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A0" w:rsidRDefault="00016EE2">
      <w:pPr>
        <w:pStyle w:val="a4"/>
        <w:spacing w:line="292" w:lineRule="auto"/>
      </w:pPr>
      <w:r>
        <w:t>2021</w:t>
      </w:r>
      <w:r>
        <w:t>年</w:t>
      </w:r>
      <w:r>
        <w:rPr>
          <w:rFonts w:hint="eastAsia"/>
        </w:rPr>
        <w:t>内蒙古自治区</w:t>
      </w:r>
      <w:r>
        <w:t>职业院校学生大赛（高职）关务技能竞赛规程</w:t>
      </w:r>
    </w:p>
    <w:p w:rsidR="001360A0" w:rsidRDefault="00016EE2">
      <w:pPr>
        <w:pStyle w:val="1"/>
        <w:spacing w:before="114"/>
      </w:pPr>
      <w:r>
        <w:t>一、赛项名称</w:t>
      </w:r>
    </w:p>
    <w:p w:rsidR="001360A0" w:rsidRDefault="00016EE2">
      <w:pPr>
        <w:pStyle w:val="a3"/>
        <w:spacing w:before="253"/>
      </w:pPr>
      <w:r>
        <w:t>赛项名称：关务技能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3"/>
        <w:spacing w:line="417" w:lineRule="auto"/>
        <w:ind w:right="1688"/>
      </w:pPr>
      <w:r>
        <w:t>英文名称：</w:t>
      </w:r>
      <w:r>
        <w:t xml:space="preserve">Customs Affairs Management Skills Competition </w:t>
      </w:r>
      <w:r>
        <w:t>赛项组别：高职组</w:t>
      </w:r>
    </w:p>
    <w:p w:rsidR="001360A0" w:rsidRDefault="00016EE2">
      <w:pPr>
        <w:pStyle w:val="a3"/>
        <w:spacing w:line="358" w:lineRule="exact"/>
      </w:pPr>
      <w:r>
        <w:t>赛项归属产业：财经商贸大类</w:t>
      </w:r>
    </w:p>
    <w:p w:rsidR="001360A0" w:rsidRDefault="001360A0">
      <w:pPr>
        <w:pStyle w:val="a3"/>
        <w:spacing w:before="9"/>
        <w:ind w:left="0"/>
        <w:rPr>
          <w:sz w:val="19"/>
        </w:rPr>
      </w:pPr>
    </w:p>
    <w:p w:rsidR="001360A0" w:rsidRDefault="00016EE2">
      <w:pPr>
        <w:pStyle w:val="1"/>
      </w:pPr>
      <w:r>
        <w:t>二、竞赛目的</w:t>
      </w:r>
    </w:p>
    <w:p w:rsidR="001360A0" w:rsidRDefault="00016EE2">
      <w:pPr>
        <w:pStyle w:val="a3"/>
        <w:spacing w:before="252" w:line="417" w:lineRule="auto"/>
        <w:ind w:right="1073" w:firstLine="559"/>
        <w:jc w:val="both"/>
      </w:pPr>
      <w:r>
        <w:rPr>
          <w:spacing w:val="-11"/>
        </w:rPr>
        <w:t>关务技能赛项，以培养服务</w:t>
      </w:r>
      <w:r>
        <w:rPr>
          <w:spacing w:val="-11"/>
        </w:rPr>
        <w:t>“</w:t>
      </w:r>
      <w:r>
        <w:rPr>
          <w:spacing w:val="-11"/>
        </w:rPr>
        <w:t>一带一路</w:t>
      </w:r>
      <w:r>
        <w:rPr>
          <w:spacing w:val="-11"/>
        </w:rPr>
        <w:t>”</w:t>
      </w:r>
      <w:r>
        <w:rPr>
          <w:spacing w:val="-11"/>
        </w:rPr>
        <w:t>关务人才为目标，积极</w:t>
      </w:r>
      <w:r>
        <w:rPr>
          <w:spacing w:val="-8"/>
        </w:rPr>
        <w:t>探索世界进出口信用体系与贸易安全、关检融合、全国通关一体化等</w:t>
      </w:r>
      <w:r>
        <w:rPr>
          <w:spacing w:val="-10"/>
        </w:rPr>
        <w:t>新业态下的职业标准、国际标准与专业教学标准相融合，积极推进职</w:t>
      </w:r>
      <w:r>
        <w:rPr>
          <w:spacing w:val="-9"/>
        </w:rPr>
        <w:t>业素养培育与职业技能培养相融合，为职业院校培养技能型、创新创</w:t>
      </w:r>
      <w:r>
        <w:rPr>
          <w:spacing w:val="-3"/>
        </w:rPr>
        <w:t>业型关务人才起到引领作用。</w:t>
      </w:r>
    </w:p>
    <w:p w:rsidR="001360A0" w:rsidRDefault="00016EE2">
      <w:pPr>
        <w:pStyle w:val="1"/>
        <w:spacing w:line="370" w:lineRule="exact"/>
      </w:pPr>
      <w:r>
        <w:t>三、竞赛内容</w:t>
      </w:r>
    </w:p>
    <w:p w:rsidR="001360A0" w:rsidRDefault="00016EE2">
      <w:pPr>
        <w:pStyle w:val="a3"/>
        <w:spacing w:before="253" w:line="417" w:lineRule="auto"/>
        <w:ind w:right="987" w:firstLine="559"/>
        <w:jc w:val="both"/>
      </w:pPr>
      <w:r>
        <w:rPr>
          <w:spacing w:val="-3"/>
        </w:rPr>
        <w:t>根据国家发展战略和报关行业前沿、职业标准和国际标准要求，</w:t>
      </w:r>
      <w:r>
        <w:rPr>
          <w:spacing w:val="-3"/>
        </w:rPr>
        <w:t xml:space="preserve"> </w:t>
      </w:r>
      <w:r>
        <w:rPr>
          <w:spacing w:val="-3"/>
        </w:rPr>
        <w:t>考察参赛选手爱党、爱国等政治素养；考察参赛选手关务方案设计、</w:t>
      </w:r>
      <w:r>
        <w:rPr>
          <w:spacing w:val="-9"/>
        </w:rPr>
        <w:t>报关单证处理与质量监控、进出口商品归类等职业核心技能；考察参</w:t>
      </w:r>
      <w:r>
        <w:rPr>
          <w:spacing w:val="-11"/>
        </w:rPr>
        <w:t>赛选手逻辑思维能力、时间管理能力、团队合作能力和创新创业能力</w:t>
      </w:r>
      <w:r>
        <w:rPr>
          <w:spacing w:val="-5"/>
        </w:rPr>
        <w:t>等职业素养。</w:t>
      </w:r>
    </w:p>
    <w:p w:rsidR="001360A0" w:rsidRDefault="00016EE2">
      <w:pPr>
        <w:pStyle w:val="a3"/>
        <w:spacing w:line="358" w:lineRule="exact"/>
      </w:pPr>
      <w:r>
        <w:t>竞赛内容包括：</w:t>
      </w:r>
    </w:p>
    <w:p w:rsidR="001360A0" w:rsidRDefault="001360A0">
      <w:pPr>
        <w:pStyle w:val="a3"/>
        <w:spacing w:before="8"/>
        <w:ind w:left="0"/>
        <w:rPr>
          <w:sz w:val="20"/>
        </w:rPr>
      </w:pPr>
    </w:p>
    <w:p w:rsidR="001360A0" w:rsidRDefault="00016EE2">
      <w:pPr>
        <w:pStyle w:val="2"/>
        <w:spacing w:before="1" w:line="240" w:lineRule="auto"/>
      </w:pPr>
      <w:r>
        <w:t>（一）通关前知识准备（占比</w:t>
      </w:r>
      <w:r>
        <w:t xml:space="preserve"> 10%</w:t>
      </w:r>
      <w:r>
        <w:t>）</w:t>
      </w:r>
    </w:p>
    <w:p w:rsidR="001360A0" w:rsidRDefault="001360A0">
      <w:pPr>
        <w:sectPr w:rsidR="001360A0">
          <w:type w:val="continuous"/>
          <w:pgSz w:w="11910" w:h="16840"/>
          <w:pgMar w:top="1560" w:right="720" w:bottom="280" w:left="1680" w:header="720" w:footer="720" w:gutter="0"/>
          <w:cols w:space="720"/>
        </w:sectPr>
      </w:pPr>
    </w:p>
    <w:p w:rsidR="001360A0" w:rsidRDefault="00016EE2">
      <w:pPr>
        <w:pStyle w:val="a3"/>
        <w:spacing w:before="34" w:line="417" w:lineRule="auto"/>
        <w:ind w:right="1073" w:firstLine="559"/>
      </w:pPr>
      <w:r>
        <w:rPr>
          <w:spacing w:val="-11"/>
        </w:rPr>
        <w:lastRenderedPageBreak/>
        <w:t>在规定时间内，考核选手对中国海关作为国门重要性的认识，对贸易安全、国际贸易基础知识、海关监管方式、海关政策法规，对自</w:t>
      </w:r>
      <w:r>
        <w:rPr>
          <w:spacing w:val="-5"/>
        </w:rPr>
        <w:t>贸区、综保区、</w:t>
      </w:r>
      <w:r>
        <w:rPr>
          <w:spacing w:val="-5"/>
        </w:rPr>
        <w:t>海外仓、</w:t>
      </w:r>
      <w:r>
        <w:rPr>
          <w:rFonts w:ascii="Arial" w:eastAsia="Arial"/>
        </w:rPr>
        <w:t xml:space="preserve">AEO </w:t>
      </w:r>
      <w:r>
        <w:rPr>
          <w:spacing w:val="-3"/>
        </w:rPr>
        <w:t>认证等贸易便利化措施，对稽查、缉</w:t>
      </w:r>
      <w:r>
        <w:rPr>
          <w:spacing w:val="-8"/>
        </w:rPr>
        <w:t>私等维护海关权威的海关通关前的知识准备，考核选手的政治素质和</w:t>
      </w:r>
      <w:r>
        <w:rPr>
          <w:spacing w:val="-3"/>
        </w:rPr>
        <w:t>职业素质，落实课程思政。</w:t>
      </w:r>
    </w:p>
    <w:p w:rsidR="001360A0" w:rsidRDefault="00016EE2">
      <w:pPr>
        <w:pStyle w:val="a5"/>
        <w:numPr>
          <w:ilvl w:val="0"/>
          <w:numId w:val="1"/>
        </w:numPr>
        <w:tabs>
          <w:tab w:val="left" w:pos="401"/>
        </w:tabs>
        <w:spacing w:line="358" w:lineRule="exact"/>
        <w:rPr>
          <w:sz w:val="28"/>
        </w:rPr>
      </w:pPr>
      <w:r>
        <w:rPr>
          <w:sz w:val="28"/>
        </w:rPr>
        <w:t>题型</w:t>
      </w:r>
    </w:p>
    <w:p w:rsidR="001360A0" w:rsidRDefault="001360A0">
      <w:pPr>
        <w:pStyle w:val="a3"/>
        <w:spacing w:before="8"/>
        <w:ind w:left="0"/>
        <w:rPr>
          <w:sz w:val="20"/>
        </w:rPr>
      </w:pPr>
    </w:p>
    <w:p w:rsidR="001360A0" w:rsidRDefault="00016EE2">
      <w:pPr>
        <w:pStyle w:val="a3"/>
        <w:spacing w:before="1" w:line="417" w:lineRule="auto"/>
        <w:ind w:right="5187" w:firstLine="559"/>
      </w:pPr>
      <w:r>
        <w:t>单选题、多选题、判断题等。</w:t>
      </w:r>
      <w:r>
        <w:t>2.</w:t>
      </w:r>
      <w:r>
        <w:t>题量及分值</w:t>
      </w:r>
    </w:p>
    <w:p w:rsidR="001360A0" w:rsidRDefault="00016EE2">
      <w:pPr>
        <w:pStyle w:val="a3"/>
        <w:spacing w:line="358" w:lineRule="exact"/>
        <w:ind w:left="676"/>
      </w:pPr>
      <w:r>
        <w:t>共</w:t>
      </w:r>
      <w:r>
        <w:t xml:space="preserve"> 80 </w:t>
      </w:r>
      <w:r>
        <w:t>题，每题</w:t>
      </w:r>
      <w:r>
        <w:t xml:space="preserve"> 1-2</w:t>
      </w:r>
      <w:r>
        <w:rPr>
          <w:rFonts w:ascii="Arial" w:eastAsia="Arial"/>
        </w:rPr>
        <w:t xml:space="preserve"> </w:t>
      </w:r>
      <w:r>
        <w:t>分。</w:t>
      </w:r>
    </w:p>
    <w:p w:rsidR="001360A0" w:rsidRDefault="00016EE2">
      <w:pPr>
        <w:spacing w:before="265" w:line="417" w:lineRule="auto"/>
        <w:ind w:left="117" w:right="4324"/>
        <w:rPr>
          <w:sz w:val="28"/>
        </w:rPr>
      </w:pPr>
      <w:r>
        <w:rPr>
          <w:b/>
          <w:sz w:val="28"/>
        </w:rPr>
        <w:t>（二）进出口商品归类技能（占比</w:t>
      </w:r>
      <w:r>
        <w:rPr>
          <w:b/>
          <w:sz w:val="28"/>
        </w:rPr>
        <w:t xml:space="preserve"> 2</w:t>
      </w:r>
      <w:r>
        <w:rPr>
          <w:rFonts w:hint="eastAsia"/>
          <w:b/>
          <w:sz w:val="28"/>
        </w:rPr>
        <w:t>0</w:t>
      </w:r>
      <w:r>
        <w:rPr>
          <w:b/>
          <w:sz w:val="28"/>
        </w:rPr>
        <w:t>%</w:t>
      </w:r>
      <w:r>
        <w:rPr>
          <w:b/>
          <w:sz w:val="28"/>
        </w:rPr>
        <w:t>）</w:t>
      </w:r>
      <w:r>
        <w:rPr>
          <w:b/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>．在规定时间内，确定商品</w:t>
      </w:r>
      <w:r>
        <w:rPr>
          <w:sz w:val="28"/>
        </w:rPr>
        <w:t xml:space="preserve"> 8 </w:t>
      </w:r>
      <w:r>
        <w:rPr>
          <w:sz w:val="28"/>
        </w:rPr>
        <w:t>位编码。</w:t>
      </w:r>
    </w:p>
    <w:p w:rsidR="001360A0" w:rsidRDefault="00016EE2">
      <w:pPr>
        <w:pStyle w:val="a5"/>
        <w:numPr>
          <w:ilvl w:val="0"/>
          <w:numId w:val="1"/>
        </w:numPr>
        <w:tabs>
          <w:tab w:val="left" w:pos="539"/>
        </w:tabs>
        <w:spacing w:line="358" w:lineRule="exact"/>
        <w:ind w:left="538" w:hanging="422"/>
        <w:rPr>
          <w:sz w:val="28"/>
        </w:rPr>
      </w:pPr>
      <w:r>
        <w:rPr>
          <w:spacing w:val="-3"/>
          <w:sz w:val="28"/>
        </w:rPr>
        <w:t>在规定时间内，对影响进出口商品归类的要素进行分析。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"/>
        </w:numPr>
        <w:tabs>
          <w:tab w:val="left" w:pos="539"/>
        </w:tabs>
        <w:ind w:left="538" w:hanging="422"/>
        <w:rPr>
          <w:sz w:val="28"/>
        </w:rPr>
      </w:pPr>
      <w:r>
        <w:rPr>
          <w:spacing w:val="-2"/>
          <w:sz w:val="28"/>
        </w:rPr>
        <w:t>题型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2"/>
        </w:numPr>
        <w:tabs>
          <w:tab w:val="left" w:pos="820"/>
        </w:tabs>
        <w:ind w:hanging="703"/>
        <w:rPr>
          <w:sz w:val="28"/>
        </w:rPr>
      </w:pPr>
      <w:r>
        <w:rPr>
          <w:spacing w:val="-9"/>
          <w:sz w:val="28"/>
        </w:rPr>
        <w:t>商品归类题：确定商品的</w:t>
      </w:r>
      <w:r>
        <w:rPr>
          <w:spacing w:val="-9"/>
          <w:sz w:val="28"/>
        </w:rPr>
        <w:t xml:space="preserve"> </w:t>
      </w:r>
      <w:r>
        <w:rPr>
          <w:sz w:val="28"/>
        </w:rPr>
        <w:t>8</w:t>
      </w:r>
      <w:r>
        <w:rPr>
          <w:spacing w:val="-16"/>
          <w:sz w:val="28"/>
        </w:rPr>
        <w:t xml:space="preserve"> </w:t>
      </w:r>
      <w:r>
        <w:rPr>
          <w:spacing w:val="-16"/>
          <w:sz w:val="28"/>
        </w:rPr>
        <w:t>位编码；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2"/>
        </w:numPr>
        <w:tabs>
          <w:tab w:val="left" w:pos="820"/>
        </w:tabs>
        <w:spacing w:line="417" w:lineRule="auto"/>
        <w:ind w:left="117" w:right="1407" w:firstLine="0"/>
        <w:rPr>
          <w:sz w:val="28"/>
        </w:rPr>
      </w:pPr>
      <w:r>
        <w:rPr>
          <w:spacing w:val="-3"/>
          <w:sz w:val="28"/>
        </w:rPr>
        <w:t>归类要素分析题：分析要素是否齐全或分析要素缺少项目。</w:t>
      </w:r>
      <w:r>
        <w:rPr>
          <w:spacing w:val="-3"/>
          <w:sz w:val="28"/>
        </w:rPr>
        <w:t>4</w:t>
      </w:r>
      <w:r>
        <w:rPr>
          <w:spacing w:val="-3"/>
          <w:sz w:val="28"/>
        </w:rPr>
        <w:t>．题量及分值</w:t>
      </w:r>
    </w:p>
    <w:p w:rsidR="001360A0" w:rsidRDefault="00016EE2">
      <w:pPr>
        <w:pStyle w:val="a5"/>
        <w:numPr>
          <w:ilvl w:val="0"/>
          <w:numId w:val="3"/>
        </w:numPr>
        <w:tabs>
          <w:tab w:val="left" w:pos="820"/>
        </w:tabs>
        <w:spacing w:line="358" w:lineRule="exact"/>
        <w:ind w:hanging="703"/>
        <w:rPr>
          <w:sz w:val="28"/>
        </w:rPr>
      </w:pPr>
      <w:r>
        <w:rPr>
          <w:spacing w:val="-12"/>
          <w:sz w:val="28"/>
        </w:rPr>
        <w:t>商品归类题：共</w:t>
      </w:r>
      <w:r>
        <w:rPr>
          <w:spacing w:val="-12"/>
          <w:sz w:val="28"/>
        </w:rPr>
        <w:t xml:space="preserve"> </w:t>
      </w:r>
      <w:r>
        <w:rPr>
          <w:rFonts w:hint="eastAsia"/>
          <w:sz w:val="28"/>
        </w:rPr>
        <w:t>2</w:t>
      </w:r>
      <w:r>
        <w:rPr>
          <w:sz w:val="28"/>
        </w:rPr>
        <w:t>0</w:t>
      </w:r>
      <w:r>
        <w:rPr>
          <w:spacing w:val="-15"/>
          <w:sz w:val="28"/>
        </w:rPr>
        <w:t xml:space="preserve"> </w:t>
      </w:r>
      <w:r>
        <w:rPr>
          <w:spacing w:val="-15"/>
          <w:sz w:val="28"/>
        </w:rPr>
        <w:t>题，每查对一个编码得</w:t>
      </w:r>
      <w:r>
        <w:rPr>
          <w:spacing w:val="-15"/>
          <w:sz w:val="28"/>
        </w:rPr>
        <w:t xml:space="preserve"> </w:t>
      </w:r>
      <w:r>
        <w:rPr>
          <w:sz w:val="28"/>
        </w:rPr>
        <w:t>2</w:t>
      </w:r>
      <w:r>
        <w:rPr>
          <w:spacing w:val="-29"/>
          <w:sz w:val="28"/>
        </w:rPr>
        <w:t xml:space="preserve"> </w:t>
      </w:r>
      <w:r>
        <w:rPr>
          <w:spacing w:val="-29"/>
          <w:sz w:val="28"/>
        </w:rPr>
        <w:t>分，共</w:t>
      </w:r>
      <w:r>
        <w:rPr>
          <w:spacing w:val="-29"/>
          <w:sz w:val="28"/>
        </w:rPr>
        <w:t xml:space="preserve"> </w:t>
      </w:r>
      <w:r>
        <w:rPr>
          <w:rFonts w:hint="eastAsia"/>
          <w:sz w:val="28"/>
        </w:rPr>
        <w:t>4</w:t>
      </w:r>
      <w:r>
        <w:rPr>
          <w:sz w:val="28"/>
        </w:rPr>
        <w:t>0</w:t>
      </w:r>
      <w:r>
        <w:rPr>
          <w:spacing w:val="-24"/>
          <w:sz w:val="28"/>
        </w:rPr>
        <w:t xml:space="preserve"> </w:t>
      </w:r>
      <w:r>
        <w:rPr>
          <w:spacing w:val="-24"/>
          <w:sz w:val="28"/>
        </w:rPr>
        <w:t>分；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3"/>
        </w:numPr>
        <w:tabs>
          <w:tab w:val="left" w:pos="820"/>
        </w:tabs>
        <w:ind w:hanging="703"/>
        <w:rPr>
          <w:sz w:val="28"/>
        </w:rPr>
      </w:pPr>
      <w:r>
        <w:rPr>
          <w:spacing w:val="-13"/>
          <w:sz w:val="28"/>
        </w:rPr>
        <w:t>归类要素分析题：共</w:t>
      </w:r>
      <w:r>
        <w:rPr>
          <w:spacing w:val="-13"/>
          <w:sz w:val="28"/>
        </w:rPr>
        <w:t xml:space="preserve"> </w:t>
      </w:r>
      <w:r>
        <w:rPr>
          <w:rFonts w:hint="eastAsia"/>
          <w:sz w:val="28"/>
        </w:rPr>
        <w:t>3</w:t>
      </w:r>
      <w:r>
        <w:rPr>
          <w:sz w:val="28"/>
        </w:rPr>
        <w:t>0</w:t>
      </w:r>
      <w:r>
        <w:rPr>
          <w:spacing w:val="-17"/>
          <w:sz w:val="28"/>
        </w:rPr>
        <w:t xml:space="preserve"> </w:t>
      </w:r>
      <w:r>
        <w:rPr>
          <w:spacing w:val="-17"/>
          <w:sz w:val="28"/>
        </w:rPr>
        <w:t>题，每判定正确一项得</w:t>
      </w:r>
      <w:r>
        <w:rPr>
          <w:spacing w:val="-17"/>
          <w:sz w:val="28"/>
        </w:rPr>
        <w:t xml:space="preserve"> </w:t>
      </w:r>
      <w:r>
        <w:rPr>
          <w:sz w:val="28"/>
        </w:rPr>
        <w:t>2</w:t>
      </w:r>
      <w:r>
        <w:rPr>
          <w:spacing w:val="-34"/>
          <w:sz w:val="28"/>
        </w:rPr>
        <w:t xml:space="preserve"> </w:t>
      </w:r>
      <w:r>
        <w:rPr>
          <w:spacing w:val="-34"/>
          <w:sz w:val="28"/>
        </w:rPr>
        <w:t>分，共</w:t>
      </w:r>
      <w:r>
        <w:rPr>
          <w:spacing w:val="-34"/>
          <w:sz w:val="28"/>
        </w:rPr>
        <w:t xml:space="preserve"> </w:t>
      </w:r>
      <w:r>
        <w:rPr>
          <w:rFonts w:hint="eastAsia"/>
          <w:sz w:val="28"/>
        </w:rPr>
        <w:t>6</w:t>
      </w:r>
      <w:r>
        <w:rPr>
          <w:sz w:val="28"/>
        </w:rPr>
        <w:t>0</w:t>
      </w:r>
      <w:r>
        <w:rPr>
          <w:spacing w:val="-24"/>
          <w:sz w:val="28"/>
        </w:rPr>
        <w:t xml:space="preserve"> </w:t>
      </w:r>
      <w:r>
        <w:rPr>
          <w:spacing w:val="-24"/>
          <w:sz w:val="28"/>
        </w:rPr>
        <w:t>分。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2"/>
        <w:spacing w:line="240" w:lineRule="auto"/>
      </w:pPr>
      <w:r>
        <w:t>（三）报关单填制技能（占比</w:t>
      </w:r>
      <w:r>
        <w:t xml:space="preserve"> </w:t>
      </w:r>
      <w:r>
        <w:rPr>
          <w:rFonts w:hint="eastAsia"/>
        </w:rPr>
        <w:t>30</w:t>
      </w:r>
      <w:r>
        <w:t>%</w:t>
      </w:r>
      <w:r>
        <w:t>）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3"/>
        <w:spacing w:line="417" w:lineRule="auto"/>
        <w:ind w:right="1073" w:firstLine="559"/>
      </w:pPr>
      <w:r>
        <w:rPr>
          <w:spacing w:val="-11"/>
        </w:rPr>
        <w:t>在规定时间内，根据委托企业提供的业务单证，进行报关单证填制。</w:t>
      </w:r>
    </w:p>
    <w:p w:rsidR="001360A0" w:rsidRDefault="00016EE2">
      <w:pPr>
        <w:pStyle w:val="a3"/>
        <w:spacing w:line="358" w:lineRule="exact"/>
      </w:pPr>
      <w:r>
        <w:t>1</w:t>
      </w:r>
      <w:r>
        <w:t>．题型</w:t>
      </w:r>
    </w:p>
    <w:p w:rsidR="001360A0" w:rsidRDefault="001360A0">
      <w:pPr>
        <w:spacing w:line="358" w:lineRule="exact"/>
        <w:sectPr w:rsidR="001360A0">
          <w:footerReference w:type="default" r:id="rId9"/>
          <w:pgSz w:w="11910" w:h="16840"/>
          <w:pgMar w:top="1540" w:right="720" w:bottom="1180" w:left="1680" w:header="0" w:footer="993" w:gutter="0"/>
          <w:pgNumType w:start="2"/>
          <w:cols w:space="720"/>
        </w:sectPr>
      </w:pPr>
    </w:p>
    <w:p w:rsidR="001360A0" w:rsidRDefault="00016EE2">
      <w:pPr>
        <w:pStyle w:val="a3"/>
        <w:spacing w:before="34" w:line="417" w:lineRule="auto"/>
        <w:ind w:right="7568"/>
      </w:pPr>
      <w:r>
        <w:lastRenderedPageBreak/>
        <w:t>报关单填制。</w:t>
      </w:r>
      <w:r>
        <w:t>2</w:t>
      </w:r>
      <w:r>
        <w:t>．题量及分值</w:t>
      </w:r>
    </w:p>
    <w:p w:rsidR="001360A0" w:rsidRDefault="00016EE2">
      <w:pPr>
        <w:pStyle w:val="a5"/>
        <w:numPr>
          <w:ilvl w:val="0"/>
          <w:numId w:val="4"/>
        </w:numPr>
        <w:tabs>
          <w:tab w:val="left" w:pos="820"/>
        </w:tabs>
        <w:spacing w:line="358" w:lineRule="exact"/>
        <w:ind w:hanging="703"/>
        <w:rPr>
          <w:sz w:val="28"/>
        </w:rPr>
      </w:pPr>
      <w:r>
        <w:rPr>
          <w:spacing w:val="-37"/>
          <w:sz w:val="28"/>
        </w:rPr>
        <w:t>共</w:t>
      </w:r>
      <w:r>
        <w:rPr>
          <w:spacing w:val="-37"/>
          <w:sz w:val="28"/>
        </w:rPr>
        <w:t xml:space="preserve"> </w:t>
      </w:r>
      <w:r>
        <w:rPr>
          <w:sz w:val="28"/>
        </w:rPr>
        <w:t>10</w:t>
      </w:r>
      <w:r>
        <w:rPr>
          <w:spacing w:val="-15"/>
          <w:sz w:val="28"/>
        </w:rPr>
        <w:t xml:space="preserve"> </w:t>
      </w:r>
      <w:r>
        <w:rPr>
          <w:spacing w:val="-15"/>
          <w:sz w:val="28"/>
        </w:rPr>
        <w:t>项任务。每项任务包含</w:t>
      </w:r>
      <w:r>
        <w:rPr>
          <w:spacing w:val="-15"/>
          <w:sz w:val="28"/>
        </w:rPr>
        <w:t xml:space="preserve"> </w:t>
      </w:r>
      <w:r>
        <w:rPr>
          <w:sz w:val="28"/>
        </w:rPr>
        <w:t>20</w:t>
      </w:r>
      <w:r>
        <w:rPr>
          <w:spacing w:val="-23"/>
          <w:sz w:val="28"/>
        </w:rPr>
        <w:t xml:space="preserve"> </w:t>
      </w:r>
      <w:r>
        <w:rPr>
          <w:spacing w:val="-23"/>
          <w:sz w:val="28"/>
        </w:rPr>
        <w:t>个栏目，共</w:t>
      </w:r>
      <w:r>
        <w:rPr>
          <w:spacing w:val="-23"/>
          <w:sz w:val="28"/>
        </w:rPr>
        <w:t xml:space="preserve"> </w:t>
      </w:r>
      <w:r>
        <w:rPr>
          <w:sz w:val="28"/>
        </w:rPr>
        <w:t>200</w:t>
      </w:r>
      <w:r>
        <w:rPr>
          <w:spacing w:val="-16"/>
          <w:sz w:val="28"/>
        </w:rPr>
        <w:t xml:space="preserve"> </w:t>
      </w:r>
      <w:r>
        <w:rPr>
          <w:spacing w:val="-16"/>
          <w:sz w:val="28"/>
        </w:rPr>
        <w:t>个栏目。</w:t>
      </w:r>
    </w:p>
    <w:p w:rsidR="001360A0" w:rsidRDefault="001360A0">
      <w:pPr>
        <w:pStyle w:val="a3"/>
        <w:spacing w:before="8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4"/>
        </w:numPr>
        <w:tabs>
          <w:tab w:val="left" w:pos="820"/>
        </w:tabs>
        <w:ind w:hanging="703"/>
        <w:jc w:val="both"/>
        <w:rPr>
          <w:sz w:val="28"/>
        </w:rPr>
      </w:pPr>
      <w:r>
        <w:rPr>
          <w:spacing w:val="-10"/>
          <w:sz w:val="28"/>
        </w:rPr>
        <w:t>每填对一个栏目，得</w:t>
      </w:r>
      <w:r>
        <w:rPr>
          <w:spacing w:val="-10"/>
          <w:sz w:val="28"/>
        </w:rPr>
        <w:t xml:space="preserve"> </w:t>
      </w:r>
      <w:r>
        <w:rPr>
          <w:sz w:val="28"/>
        </w:rPr>
        <w:t>0.5</w:t>
      </w:r>
      <w:r>
        <w:rPr>
          <w:spacing w:val="-36"/>
          <w:sz w:val="28"/>
        </w:rPr>
        <w:t xml:space="preserve"> </w:t>
      </w:r>
      <w:r>
        <w:rPr>
          <w:spacing w:val="-36"/>
          <w:sz w:val="28"/>
        </w:rPr>
        <w:t>分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2"/>
        <w:spacing w:line="240" w:lineRule="auto"/>
        <w:jc w:val="both"/>
      </w:pPr>
      <w:r>
        <w:t>（四）报关单证质量监控技能（占比</w:t>
      </w:r>
      <w:r>
        <w:t xml:space="preserve"> </w:t>
      </w:r>
      <w:r>
        <w:rPr>
          <w:rFonts w:hint="eastAsia"/>
        </w:rPr>
        <w:t>3</w:t>
      </w:r>
      <w:r>
        <w:t>0%</w:t>
      </w:r>
      <w:r>
        <w:t>）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3"/>
        <w:spacing w:line="417" w:lineRule="auto"/>
        <w:ind w:right="1073" w:firstLine="559"/>
        <w:jc w:val="both"/>
      </w:pPr>
      <w:r>
        <w:rPr>
          <w:spacing w:val="-11"/>
        </w:rPr>
        <w:t>在规定时间内，根据委托企业提供的业务单证及相关信息，对已经填制完毕的报关单证进行复核，找出存在的或可能存在的错误点并</w:t>
      </w:r>
      <w:r>
        <w:rPr>
          <w:spacing w:val="-4"/>
        </w:rPr>
        <w:t>进行修正。</w:t>
      </w:r>
    </w:p>
    <w:p w:rsidR="001360A0" w:rsidRDefault="00016EE2">
      <w:pPr>
        <w:pStyle w:val="a3"/>
        <w:spacing w:line="358" w:lineRule="exact"/>
      </w:pPr>
      <w:r>
        <w:t>1</w:t>
      </w:r>
      <w:r>
        <w:t>．题型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3"/>
        <w:spacing w:line="417" w:lineRule="auto"/>
        <w:ind w:right="2667"/>
      </w:pPr>
      <w:r>
        <w:t>复核单证处理师填制的报关单，查找并改正错误栏目。</w:t>
      </w:r>
      <w:r>
        <w:t>2</w:t>
      </w:r>
      <w:r>
        <w:t>．题量及分值</w:t>
      </w:r>
    </w:p>
    <w:p w:rsidR="001360A0" w:rsidRDefault="00016EE2">
      <w:pPr>
        <w:pStyle w:val="a5"/>
        <w:numPr>
          <w:ilvl w:val="0"/>
          <w:numId w:val="5"/>
        </w:numPr>
        <w:tabs>
          <w:tab w:val="left" w:pos="820"/>
        </w:tabs>
        <w:spacing w:line="358" w:lineRule="exact"/>
        <w:ind w:hanging="703"/>
        <w:rPr>
          <w:sz w:val="28"/>
        </w:rPr>
      </w:pPr>
      <w:r>
        <w:rPr>
          <w:spacing w:val="-37"/>
          <w:sz w:val="28"/>
        </w:rPr>
        <w:t>共</w:t>
      </w:r>
      <w:r>
        <w:rPr>
          <w:spacing w:val="-37"/>
          <w:sz w:val="28"/>
        </w:rPr>
        <w:t xml:space="preserve"> </w:t>
      </w:r>
      <w:r>
        <w:rPr>
          <w:sz w:val="28"/>
        </w:rPr>
        <w:t>10</w:t>
      </w:r>
      <w:r>
        <w:rPr>
          <w:spacing w:val="-15"/>
          <w:sz w:val="28"/>
        </w:rPr>
        <w:t xml:space="preserve"> </w:t>
      </w:r>
      <w:r>
        <w:rPr>
          <w:spacing w:val="-15"/>
          <w:sz w:val="28"/>
        </w:rPr>
        <w:t>项任务。每项任务包含</w:t>
      </w:r>
      <w:r>
        <w:rPr>
          <w:spacing w:val="-15"/>
          <w:sz w:val="28"/>
        </w:rPr>
        <w:t xml:space="preserve"> </w:t>
      </w:r>
      <w:r>
        <w:rPr>
          <w:sz w:val="28"/>
        </w:rPr>
        <w:t>20</w:t>
      </w:r>
      <w:r>
        <w:rPr>
          <w:spacing w:val="-23"/>
          <w:sz w:val="28"/>
        </w:rPr>
        <w:t xml:space="preserve"> </w:t>
      </w:r>
      <w:r>
        <w:rPr>
          <w:spacing w:val="-23"/>
          <w:sz w:val="28"/>
        </w:rPr>
        <w:t>个栏目，共</w:t>
      </w:r>
      <w:r>
        <w:rPr>
          <w:spacing w:val="-23"/>
          <w:sz w:val="28"/>
        </w:rPr>
        <w:t xml:space="preserve"> </w:t>
      </w:r>
      <w:r>
        <w:rPr>
          <w:sz w:val="28"/>
        </w:rPr>
        <w:t>200</w:t>
      </w:r>
      <w:r>
        <w:rPr>
          <w:spacing w:val="-16"/>
          <w:sz w:val="28"/>
        </w:rPr>
        <w:t xml:space="preserve"> </w:t>
      </w:r>
      <w:r>
        <w:rPr>
          <w:spacing w:val="-16"/>
          <w:sz w:val="28"/>
        </w:rPr>
        <w:t>个栏目。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5"/>
        </w:numPr>
        <w:tabs>
          <w:tab w:val="left" w:pos="820"/>
        </w:tabs>
        <w:ind w:hanging="703"/>
        <w:jc w:val="both"/>
        <w:rPr>
          <w:sz w:val="28"/>
        </w:rPr>
      </w:pPr>
      <w:r>
        <w:rPr>
          <w:spacing w:val="-9"/>
          <w:sz w:val="28"/>
        </w:rPr>
        <w:t>每正确复核一个栏目，得</w:t>
      </w:r>
      <w:r>
        <w:rPr>
          <w:spacing w:val="-9"/>
          <w:sz w:val="28"/>
        </w:rPr>
        <w:t xml:space="preserve"> </w:t>
      </w:r>
      <w:r>
        <w:rPr>
          <w:sz w:val="28"/>
        </w:rPr>
        <w:t>0.5</w:t>
      </w:r>
      <w:r>
        <w:rPr>
          <w:spacing w:val="-24"/>
          <w:sz w:val="28"/>
        </w:rPr>
        <w:t xml:space="preserve"> </w:t>
      </w:r>
      <w:r>
        <w:rPr>
          <w:spacing w:val="-24"/>
          <w:sz w:val="28"/>
        </w:rPr>
        <w:t>分。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2"/>
        <w:spacing w:line="240" w:lineRule="auto"/>
        <w:jc w:val="both"/>
      </w:pPr>
      <w:r>
        <w:t>（五）关务操作技能（占比</w:t>
      </w:r>
      <w:r>
        <w:t xml:space="preserve"> </w:t>
      </w:r>
      <w:r>
        <w:rPr>
          <w:rFonts w:hint="eastAsia"/>
        </w:rPr>
        <w:t>1</w:t>
      </w:r>
      <w:r>
        <w:t>0%</w:t>
      </w:r>
      <w:r>
        <w:t>）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3"/>
        <w:spacing w:line="417" w:lineRule="auto"/>
        <w:ind w:right="1073" w:firstLine="559"/>
        <w:jc w:val="both"/>
      </w:pPr>
      <w:r>
        <w:rPr>
          <w:spacing w:val="-11"/>
        </w:rPr>
        <w:t>在规定时间内，根据委托方业务需求或实际业务情况，在竞赛平台上完成关务操作方案设计。考核选手办理通关业务的思路，对业务</w:t>
      </w:r>
      <w:r>
        <w:rPr>
          <w:spacing w:val="-10"/>
        </w:rPr>
        <w:t>程序的熟悉程度，对需求或问题的分析能力，对业务所需单证及相关</w:t>
      </w:r>
      <w:r>
        <w:rPr>
          <w:spacing w:val="-4"/>
        </w:rPr>
        <w:t>材料的熟悉程度。</w:t>
      </w:r>
    </w:p>
    <w:p w:rsidR="001360A0" w:rsidRDefault="00016EE2">
      <w:pPr>
        <w:pStyle w:val="a3"/>
        <w:spacing w:line="358" w:lineRule="exact"/>
      </w:pPr>
      <w:r>
        <w:t>1</w:t>
      </w:r>
      <w:r>
        <w:t>．题型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3"/>
        <w:spacing w:line="417" w:lineRule="auto"/>
        <w:ind w:right="6867" w:firstLine="559"/>
      </w:pPr>
      <w:r>
        <w:t>关务方案设计。</w:t>
      </w:r>
      <w:r>
        <w:t>2</w:t>
      </w:r>
      <w:r>
        <w:t>．题量及分值</w:t>
      </w:r>
    </w:p>
    <w:p w:rsidR="001360A0" w:rsidRDefault="00016EE2">
      <w:pPr>
        <w:pStyle w:val="a3"/>
        <w:spacing w:line="358" w:lineRule="exact"/>
        <w:ind w:left="676"/>
      </w:pPr>
      <w:r>
        <w:t>共</w:t>
      </w:r>
      <w:r>
        <w:t xml:space="preserve"> 10 </w:t>
      </w:r>
      <w:r>
        <w:t>项任务，每项任务</w:t>
      </w:r>
      <w:r>
        <w:t xml:space="preserve"> 10 </w:t>
      </w:r>
      <w:r>
        <w:t>分。</w:t>
      </w:r>
    </w:p>
    <w:p w:rsidR="001360A0" w:rsidRDefault="001360A0">
      <w:pPr>
        <w:spacing w:line="358" w:lineRule="exact"/>
        <w:sectPr w:rsidR="001360A0">
          <w:pgSz w:w="11910" w:h="16840"/>
          <w:pgMar w:top="1540" w:right="720" w:bottom="1180" w:left="1680" w:header="0" w:footer="993" w:gutter="0"/>
          <w:cols w:space="720"/>
        </w:sectPr>
      </w:pPr>
    </w:p>
    <w:p w:rsidR="001360A0" w:rsidRDefault="00016EE2">
      <w:pPr>
        <w:pStyle w:val="1"/>
        <w:spacing w:before="41"/>
      </w:pPr>
      <w:r>
        <w:lastRenderedPageBreak/>
        <w:t>四、竞赛方式</w:t>
      </w:r>
    </w:p>
    <w:p w:rsidR="001360A0" w:rsidRDefault="00016EE2">
      <w:pPr>
        <w:pStyle w:val="a3"/>
        <w:spacing w:before="252"/>
        <w:ind w:left="676"/>
      </w:pPr>
      <w:r>
        <w:t>竞赛方式为团体赛。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2"/>
        <w:spacing w:line="240" w:lineRule="auto"/>
      </w:pPr>
      <w:r>
        <w:t>（一）组队方式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5"/>
        <w:numPr>
          <w:ilvl w:val="0"/>
          <w:numId w:val="6"/>
        </w:numPr>
        <w:tabs>
          <w:tab w:val="left" w:pos="539"/>
        </w:tabs>
        <w:rPr>
          <w:sz w:val="28"/>
        </w:rPr>
      </w:pPr>
      <w:r>
        <w:rPr>
          <w:spacing w:val="-13"/>
          <w:sz w:val="28"/>
        </w:rPr>
        <w:t>每支参赛队由</w:t>
      </w:r>
      <w:r>
        <w:rPr>
          <w:spacing w:val="-13"/>
          <w:sz w:val="28"/>
        </w:rPr>
        <w:t xml:space="preserve"> </w:t>
      </w:r>
      <w:r>
        <w:rPr>
          <w:sz w:val="28"/>
        </w:rPr>
        <w:t>3</w:t>
      </w:r>
      <w:r>
        <w:rPr>
          <w:spacing w:val="-10"/>
          <w:sz w:val="28"/>
        </w:rPr>
        <w:t xml:space="preserve"> </w:t>
      </w:r>
      <w:r>
        <w:rPr>
          <w:spacing w:val="-10"/>
          <w:sz w:val="28"/>
        </w:rPr>
        <w:t>名学生选手组成，不得跨校组队，每个学校限报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3"/>
      </w:pPr>
      <w:r>
        <w:t xml:space="preserve">2 </w:t>
      </w:r>
      <w:r>
        <w:t>支代表队参赛。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6"/>
        </w:numPr>
        <w:tabs>
          <w:tab w:val="left" w:pos="539"/>
        </w:tabs>
        <w:spacing w:line="417" w:lineRule="auto"/>
        <w:ind w:left="117" w:right="1074" w:firstLine="0"/>
        <w:rPr>
          <w:sz w:val="28"/>
        </w:rPr>
      </w:pPr>
      <w:r>
        <w:rPr>
          <w:spacing w:val="-13"/>
          <w:sz w:val="28"/>
        </w:rPr>
        <w:t>每支参赛队的</w:t>
      </w:r>
      <w:r>
        <w:rPr>
          <w:spacing w:val="-13"/>
          <w:sz w:val="28"/>
        </w:rPr>
        <w:t xml:space="preserve"> </w:t>
      </w:r>
      <w:r>
        <w:rPr>
          <w:sz w:val="28"/>
        </w:rPr>
        <w:t>3</w:t>
      </w:r>
      <w:r>
        <w:rPr>
          <w:spacing w:val="-13"/>
          <w:sz w:val="28"/>
        </w:rPr>
        <w:t xml:space="preserve"> </w:t>
      </w:r>
      <w:r>
        <w:rPr>
          <w:spacing w:val="-13"/>
          <w:sz w:val="28"/>
        </w:rPr>
        <w:t>名选手必须为本校在籍学生；每队指导教师</w:t>
      </w:r>
      <w:r>
        <w:rPr>
          <w:spacing w:val="-13"/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>～</w:t>
      </w:r>
      <w:r>
        <w:rPr>
          <w:sz w:val="28"/>
        </w:rPr>
        <w:t xml:space="preserve">2 </w:t>
      </w:r>
      <w:r>
        <w:rPr>
          <w:spacing w:val="-3"/>
          <w:sz w:val="28"/>
        </w:rPr>
        <w:t>名，须为本院校专职教师。</w:t>
      </w:r>
    </w:p>
    <w:p w:rsidR="001360A0" w:rsidRDefault="00016EE2">
      <w:pPr>
        <w:pStyle w:val="2"/>
      </w:pPr>
      <w:r>
        <w:t>（二）选手角色及职责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3"/>
        <w:spacing w:line="417" w:lineRule="auto"/>
        <w:ind w:left="676" w:right="1548"/>
      </w:pPr>
      <w:r>
        <w:t>选手角色分别为：商品归类师、单证处理师、单证复核师。选手角色，由各参赛队自主确定。</w:t>
      </w:r>
    </w:p>
    <w:p w:rsidR="001360A0" w:rsidRDefault="00016EE2">
      <w:pPr>
        <w:pStyle w:val="a5"/>
        <w:numPr>
          <w:ilvl w:val="0"/>
          <w:numId w:val="7"/>
        </w:numPr>
        <w:tabs>
          <w:tab w:val="left" w:pos="539"/>
        </w:tabs>
        <w:spacing w:line="417" w:lineRule="auto"/>
        <w:ind w:right="1126" w:firstLine="0"/>
        <w:rPr>
          <w:sz w:val="28"/>
        </w:rPr>
      </w:pPr>
      <w:r>
        <w:rPr>
          <w:spacing w:val="-3"/>
          <w:sz w:val="28"/>
        </w:rPr>
        <w:t>商品归类师承担的竞赛任务包括：进出口商品归类、通关前知识准备、关务操作。</w:t>
      </w:r>
    </w:p>
    <w:p w:rsidR="001360A0" w:rsidRDefault="00016EE2">
      <w:pPr>
        <w:pStyle w:val="a5"/>
        <w:numPr>
          <w:ilvl w:val="0"/>
          <w:numId w:val="7"/>
        </w:numPr>
        <w:tabs>
          <w:tab w:val="left" w:pos="539"/>
        </w:tabs>
        <w:spacing w:line="417" w:lineRule="auto"/>
        <w:ind w:right="934" w:firstLine="0"/>
        <w:rPr>
          <w:sz w:val="28"/>
        </w:rPr>
      </w:pPr>
      <w:r>
        <w:rPr>
          <w:spacing w:val="-7"/>
          <w:sz w:val="28"/>
        </w:rPr>
        <w:t>单证处理师承担的竞赛任务包括：报关单填制、通关前知识准备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、关务操作。</w:t>
      </w:r>
    </w:p>
    <w:p w:rsidR="001360A0" w:rsidRDefault="00016EE2">
      <w:pPr>
        <w:pStyle w:val="a5"/>
        <w:numPr>
          <w:ilvl w:val="0"/>
          <w:numId w:val="7"/>
        </w:numPr>
        <w:tabs>
          <w:tab w:val="left" w:pos="539"/>
        </w:tabs>
        <w:spacing w:line="417" w:lineRule="auto"/>
        <w:ind w:right="1126" w:firstLine="0"/>
        <w:rPr>
          <w:sz w:val="28"/>
        </w:rPr>
      </w:pPr>
      <w:r>
        <w:rPr>
          <w:spacing w:val="-3"/>
          <w:sz w:val="28"/>
        </w:rPr>
        <w:t>单证复核师承担的竞赛任务包括：报关单证质量监控、通关前知识准备、关务操作。</w:t>
      </w:r>
    </w:p>
    <w:p w:rsidR="001360A0" w:rsidRDefault="00016EE2">
      <w:pPr>
        <w:pStyle w:val="2"/>
      </w:pPr>
      <w:r>
        <w:rPr>
          <w:spacing w:val="-1"/>
          <w:w w:val="95"/>
        </w:rPr>
        <w:t>（三）</w:t>
      </w:r>
      <w:r>
        <w:rPr>
          <w:w w:val="95"/>
        </w:rPr>
        <w:t>竞赛方式</w:t>
      </w:r>
    </w:p>
    <w:p w:rsidR="001360A0" w:rsidRDefault="001360A0">
      <w:pPr>
        <w:pStyle w:val="a3"/>
        <w:spacing w:before="8"/>
        <w:ind w:left="0"/>
        <w:rPr>
          <w:b/>
          <w:sz w:val="20"/>
        </w:rPr>
      </w:pPr>
    </w:p>
    <w:p w:rsidR="001360A0" w:rsidRDefault="00016EE2">
      <w:pPr>
        <w:pStyle w:val="a3"/>
        <w:spacing w:line="417" w:lineRule="auto"/>
        <w:ind w:right="6308" w:firstLine="559"/>
      </w:pPr>
      <w:r>
        <w:rPr>
          <w:spacing w:val="-4"/>
        </w:rPr>
        <w:t>竞赛分为两个阶段：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>．第一阶段</w:t>
      </w:r>
    </w:p>
    <w:p w:rsidR="001360A0" w:rsidRDefault="00016EE2">
      <w:pPr>
        <w:pStyle w:val="a3"/>
        <w:spacing w:line="417" w:lineRule="auto"/>
        <w:ind w:right="1073" w:firstLine="559"/>
      </w:pPr>
      <w:r>
        <w:rPr>
          <w:spacing w:val="-11"/>
        </w:rPr>
        <w:t>商品归类师、单证处理师、和单证复核师各自完成通关前知识准</w:t>
      </w:r>
      <w:r>
        <w:rPr>
          <w:spacing w:val="-8"/>
        </w:rPr>
        <w:t>备项目，合作完成关务操作项目，每个项目竞</w:t>
      </w:r>
      <w:r>
        <w:rPr>
          <w:spacing w:val="-8"/>
        </w:rPr>
        <w:t>赛时长为</w:t>
      </w:r>
      <w:r>
        <w:rPr>
          <w:spacing w:val="-8"/>
        </w:rPr>
        <w:t xml:space="preserve"> </w:t>
      </w:r>
      <w:r>
        <w:t>60</w:t>
      </w:r>
      <w:r>
        <w:rPr>
          <w:spacing w:val="-19"/>
        </w:rPr>
        <w:t xml:space="preserve"> </w:t>
      </w:r>
      <w:r>
        <w:rPr>
          <w:spacing w:val="-19"/>
        </w:rPr>
        <w:t>分钟。</w:t>
      </w:r>
      <w:r>
        <w:rPr>
          <w:spacing w:val="-19"/>
        </w:rPr>
        <w:t>2</w:t>
      </w:r>
      <w:r>
        <w:rPr>
          <w:spacing w:val="-5"/>
        </w:rPr>
        <w:t>．第二阶段</w:t>
      </w:r>
    </w:p>
    <w:p w:rsidR="001360A0" w:rsidRDefault="001360A0">
      <w:pPr>
        <w:spacing w:line="417" w:lineRule="auto"/>
        <w:sectPr w:rsidR="001360A0">
          <w:pgSz w:w="11910" w:h="16840"/>
          <w:pgMar w:top="1520" w:right="720" w:bottom="1180" w:left="1680" w:header="0" w:footer="993" w:gutter="0"/>
          <w:cols w:space="720"/>
        </w:sectPr>
      </w:pPr>
    </w:p>
    <w:p w:rsidR="001360A0" w:rsidRDefault="00016EE2">
      <w:pPr>
        <w:pStyle w:val="a3"/>
        <w:spacing w:before="34" w:line="417" w:lineRule="auto"/>
        <w:ind w:right="934" w:firstLine="559"/>
      </w:pPr>
      <w:r>
        <w:rPr>
          <w:spacing w:val="-18"/>
        </w:rPr>
        <w:lastRenderedPageBreak/>
        <w:t>商品归类师、单证处理师、单证复核师均单独完成各自竞赛任务，</w:t>
      </w:r>
      <w:r>
        <w:rPr>
          <w:spacing w:val="-18"/>
        </w:rPr>
        <w:t xml:space="preserve"> </w:t>
      </w:r>
      <w:r>
        <w:rPr>
          <w:spacing w:val="-11"/>
        </w:rPr>
        <w:t>每个项目竞赛时长均为</w:t>
      </w:r>
      <w:r>
        <w:rPr>
          <w:spacing w:val="-11"/>
        </w:rPr>
        <w:t xml:space="preserve"> </w:t>
      </w:r>
      <w:r>
        <w:t>100</w:t>
      </w:r>
      <w:r>
        <w:rPr>
          <w:spacing w:val="-19"/>
        </w:rPr>
        <w:t xml:space="preserve"> </w:t>
      </w:r>
      <w:r>
        <w:rPr>
          <w:spacing w:val="-19"/>
        </w:rPr>
        <w:t>分钟。</w:t>
      </w:r>
    </w:p>
    <w:p w:rsidR="001360A0" w:rsidRDefault="00016EE2">
      <w:pPr>
        <w:pStyle w:val="a5"/>
        <w:numPr>
          <w:ilvl w:val="1"/>
          <w:numId w:val="7"/>
        </w:numPr>
        <w:tabs>
          <w:tab w:val="left" w:pos="1379"/>
        </w:tabs>
        <w:spacing w:line="358" w:lineRule="exact"/>
        <w:ind w:hanging="703"/>
        <w:rPr>
          <w:sz w:val="28"/>
        </w:rPr>
      </w:pPr>
      <w:r>
        <w:rPr>
          <w:spacing w:val="-3"/>
          <w:sz w:val="28"/>
        </w:rPr>
        <w:t>商品归类师进行商品归类竞赛项目；</w:t>
      </w:r>
    </w:p>
    <w:p w:rsidR="001360A0" w:rsidRDefault="001360A0">
      <w:pPr>
        <w:pStyle w:val="a3"/>
        <w:spacing w:before="8"/>
        <w:ind w:left="0"/>
        <w:rPr>
          <w:sz w:val="20"/>
        </w:rPr>
      </w:pPr>
    </w:p>
    <w:p w:rsidR="001360A0" w:rsidRDefault="00016EE2">
      <w:pPr>
        <w:pStyle w:val="a5"/>
        <w:numPr>
          <w:ilvl w:val="1"/>
          <w:numId w:val="7"/>
        </w:numPr>
        <w:tabs>
          <w:tab w:val="left" w:pos="1379"/>
        </w:tabs>
        <w:ind w:hanging="703"/>
        <w:rPr>
          <w:sz w:val="28"/>
        </w:rPr>
      </w:pPr>
      <w:r>
        <w:rPr>
          <w:spacing w:val="-3"/>
          <w:sz w:val="28"/>
        </w:rPr>
        <w:t>单证处理师进行报关单填制竞赛项目；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1"/>
          <w:numId w:val="7"/>
        </w:numPr>
        <w:tabs>
          <w:tab w:val="left" w:pos="1379"/>
        </w:tabs>
        <w:ind w:hanging="703"/>
        <w:rPr>
          <w:sz w:val="28"/>
        </w:rPr>
      </w:pPr>
      <w:r>
        <w:rPr>
          <w:spacing w:val="-3"/>
          <w:sz w:val="28"/>
        </w:rPr>
        <w:t>单证复核师进行报关单证质量监控竞赛项目。</w:t>
      </w:r>
    </w:p>
    <w:p w:rsidR="001360A0" w:rsidRDefault="001360A0">
      <w:pPr>
        <w:pStyle w:val="a3"/>
        <w:spacing w:before="9"/>
        <w:ind w:left="0"/>
        <w:rPr>
          <w:sz w:val="19"/>
        </w:rPr>
      </w:pPr>
    </w:p>
    <w:p w:rsidR="001360A0" w:rsidRDefault="00016EE2">
      <w:pPr>
        <w:pStyle w:val="1"/>
        <w:spacing w:before="1"/>
      </w:pPr>
      <w:r>
        <w:t>五、竞赛流程</w:t>
      </w:r>
    </w:p>
    <w:p w:rsidR="001360A0" w:rsidRDefault="001360A0">
      <w:pPr>
        <w:pStyle w:val="a3"/>
        <w:spacing w:before="3"/>
        <w:ind w:left="0"/>
        <w:rPr>
          <w:b/>
          <w:sz w:val="9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552"/>
        <w:gridCol w:w="1559"/>
        <w:gridCol w:w="1276"/>
        <w:gridCol w:w="992"/>
      </w:tblGrid>
      <w:tr w:rsidR="001360A0">
        <w:trPr>
          <w:tblHeader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日期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时间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事项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参加人员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地点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备注</w:t>
            </w:r>
          </w:p>
        </w:tc>
      </w:tr>
      <w:tr w:rsidR="001360A0">
        <w:tc>
          <w:tcPr>
            <w:tcW w:w="959" w:type="dxa"/>
            <w:vMerge w:val="restart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日</w:t>
            </w:r>
          </w:p>
        </w:tc>
        <w:tc>
          <w:tcPr>
            <w:tcW w:w="1559" w:type="dxa"/>
            <w:vMerge w:val="restart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14:00</w:t>
            </w:r>
            <w:r>
              <w:rPr>
                <w:rFonts w:hint="eastAsia"/>
              </w:rPr>
              <w:t>以前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参赛队报到，安排住宿，领取资料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工作人员、参赛队</w:t>
            </w:r>
          </w:p>
        </w:tc>
        <w:tc>
          <w:tcPr>
            <w:tcW w:w="1276" w:type="dxa"/>
            <w:tcBorders>
              <w:tl2br w:val="nil"/>
              <w:tr2bl w:val="nil"/>
            </w:tcBorders>
          </w:tcPr>
          <w:p w:rsidR="001360A0" w:rsidRDefault="00016EE2">
            <w:r>
              <w:rPr>
                <w:rFonts w:hint="eastAsia"/>
              </w:rPr>
              <w:t>会议室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1360A0"/>
        </w:tc>
      </w:tr>
      <w:tr w:rsidR="001360A0">
        <w:tc>
          <w:tcPr>
            <w:tcW w:w="959" w:type="dxa"/>
            <w:vMerge/>
            <w:tcBorders>
              <w:tl2br w:val="nil"/>
              <w:tr2bl w:val="nil"/>
            </w:tcBorders>
            <w:vAlign w:val="center"/>
          </w:tcPr>
          <w:p w:rsidR="001360A0" w:rsidRDefault="001360A0"/>
        </w:tc>
        <w:tc>
          <w:tcPr>
            <w:tcW w:w="1559" w:type="dxa"/>
            <w:vMerge/>
            <w:tcBorders>
              <w:tl2br w:val="nil"/>
              <w:tr2bl w:val="nil"/>
            </w:tcBorders>
            <w:vAlign w:val="center"/>
          </w:tcPr>
          <w:p w:rsidR="001360A0" w:rsidRDefault="001360A0"/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裁判、仲裁、监督报到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工作人员</w:t>
            </w:r>
          </w:p>
        </w:tc>
        <w:tc>
          <w:tcPr>
            <w:tcW w:w="1276" w:type="dxa"/>
            <w:tcBorders>
              <w:tl2br w:val="nil"/>
              <w:tr2bl w:val="nil"/>
            </w:tcBorders>
          </w:tcPr>
          <w:p w:rsidR="001360A0" w:rsidRDefault="00016EE2">
            <w:r>
              <w:rPr>
                <w:rFonts w:hint="eastAsia"/>
              </w:rPr>
              <w:t>会议室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1360A0"/>
        </w:tc>
      </w:tr>
      <w:tr w:rsidR="001360A0">
        <w:tc>
          <w:tcPr>
            <w:tcW w:w="959" w:type="dxa"/>
            <w:vMerge/>
            <w:tcBorders>
              <w:tl2br w:val="nil"/>
              <w:tr2bl w:val="nil"/>
            </w:tcBorders>
            <w:vAlign w:val="center"/>
          </w:tcPr>
          <w:p w:rsidR="001360A0" w:rsidRDefault="001360A0"/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14:00-15:00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eastAsia="宋体"/>
              </w:rPr>
            </w:pPr>
            <w:r>
              <w:rPr>
                <w:rFonts w:hint="eastAsia"/>
              </w:rPr>
              <w:t>赛前说明会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领导、嘉宾、裁判、各参赛队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1360A0" w:rsidRDefault="001360A0"/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1360A0"/>
        </w:tc>
      </w:tr>
      <w:tr w:rsidR="001360A0">
        <w:tc>
          <w:tcPr>
            <w:tcW w:w="959" w:type="dxa"/>
            <w:vMerge/>
            <w:tcBorders>
              <w:tl2br w:val="nil"/>
              <w:tr2bl w:val="nil"/>
            </w:tcBorders>
            <w:vAlign w:val="center"/>
          </w:tcPr>
          <w:p w:rsidR="001360A0" w:rsidRDefault="001360A0"/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14:00-16:00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裁判培训工作会议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裁判长、裁判员、监督组、专家组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会议室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1360A0"/>
        </w:tc>
      </w:tr>
      <w:tr w:rsidR="001360A0">
        <w:tc>
          <w:tcPr>
            <w:tcW w:w="959" w:type="dxa"/>
            <w:vMerge/>
            <w:tcBorders>
              <w:tl2br w:val="nil"/>
              <w:tr2bl w:val="nil"/>
            </w:tcBorders>
            <w:vAlign w:val="center"/>
          </w:tcPr>
          <w:p w:rsidR="001360A0" w:rsidRDefault="001360A0"/>
        </w:tc>
        <w:tc>
          <w:tcPr>
            <w:tcW w:w="1559" w:type="dxa"/>
            <w:tcBorders>
              <w:tl2br w:val="nil"/>
              <w:tr2bl w:val="nil"/>
            </w:tcBorders>
          </w:tcPr>
          <w:p w:rsidR="001360A0" w:rsidRDefault="00016EE2">
            <w:pPr>
              <w:pStyle w:val="TableParagraph"/>
              <w:spacing w:before="4" w:line="391" w:lineRule="exact"/>
              <w:ind w:right="63"/>
              <w:jc w:val="both"/>
              <w:rPr>
                <w:rFonts w:ascii="Calibri" w:hAnsi="Calibri" w:cs="Times New Roman"/>
                <w:kern w:val="2"/>
                <w:sz w:val="21"/>
              </w:rPr>
            </w:pPr>
            <w:r>
              <w:rPr>
                <w:rFonts w:ascii="Calibri" w:hAnsi="Calibri" w:cs="Times New Roman" w:hint="eastAsia"/>
                <w:kern w:val="2"/>
                <w:sz w:val="21"/>
              </w:rPr>
              <w:t>15:00-16:00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 w:rsidR="001360A0" w:rsidRDefault="00016EE2">
            <w:pPr>
              <w:pStyle w:val="TableParagraph"/>
              <w:spacing w:before="27"/>
              <w:rPr>
                <w:rFonts w:ascii="Calibri" w:hAnsi="Calibri" w:cs="Times New Roman"/>
                <w:kern w:val="2"/>
                <w:sz w:val="21"/>
              </w:rPr>
            </w:pPr>
            <w:r>
              <w:rPr>
                <w:rFonts w:ascii="仿宋" w:eastAsia="仿宋" w:hAnsi="仿宋" w:cs="仿宋" w:hint="eastAsia"/>
              </w:rPr>
              <w:t>领队会、队伍抽签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各参赛队领队、裁判长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会议室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1360A0"/>
        </w:tc>
      </w:tr>
      <w:tr w:rsidR="001360A0">
        <w:tc>
          <w:tcPr>
            <w:tcW w:w="959" w:type="dxa"/>
            <w:vMerge/>
            <w:tcBorders>
              <w:tl2br w:val="nil"/>
              <w:tr2bl w:val="nil"/>
            </w:tcBorders>
            <w:vAlign w:val="center"/>
          </w:tcPr>
          <w:p w:rsidR="001360A0" w:rsidRDefault="001360A0"/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15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；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00-17:00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熟悉场地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各参赛队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竞赛场地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1360A0"/>
        </w:tc>
      </w:tr>
      <w:tr w:rsidR="001360A0">
        <w:tc>
          <w:tcPr>
            <w:tcW w:w="959" w:type="dxa"/>
            <w:vMerge w:val="restart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eastAsia="宋体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17:00-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竞赛场地清场，参赛队返回酒店休息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工作人员、各参赛队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1360A0" w:rsidRDefault="001360A0"/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1360A0"/>
        </w:tc>
      </w:tr>
      <w:tr w:rsidR="001360A0">
        <w:trPr>
          <w:trHeight w:val="1686"/>
        </w:trPr>
        <w:tc>
          <w:tcPr>
            <w:tcW w:w="959" w:type="dxa"/>
            <w:vMerge/>
            <w:tcBorders>
              <w:tl2br w:val="nil"/>
              <w:tr2bl w:val="nil"/>
            </w:tcBorders>
            <w:vAlign w:val="center"/>
          </w:tcPr>
          <w:p w:rsidR="001360A0" w:rsidRDefault="001360A0"/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8:30-8:50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选手检录进场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参赛选手、裁判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竞赛场地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r>
              <w:rPr>
                <w:rFonts w:hint="eastAsia"/>
              </w:rPr>
              <w:t>选手进入赛场按照赛位号就座</w:t>
            </w:r>
          </w:p>
        </w:tc>
      </w:tr>
      <w:tr w:rsidR="001360A0">
        <w:tc>
          <w:tcPr>
            <w:tcW w:w="959" w:type="dxa"/>
            <w:vMerge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9:00-10:00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通关前知识准备项目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参赛选手、裁判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竞赛场地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</w:tr>
      <w:tr w:rsidR="001360A0">
        <w:tc>
          <w:tcPr>
            <w:tcW w:w="959" w:type="dxa"/>
            <w:vMerge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10:10-11:10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关务操作竞赛项目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参赛选手、裁判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竞赛场地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</w:tr>
      <w:tr w:rsidR="001360A0">
        <w:trPr>
          <w:trHeight w:val="529"/>
        </w:trPr>
        <w:tc>
          <w:tcPr>
            <w:tcW w:w="959" w:type="dxa"/>
            <w:vMerge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12:00-14:00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午餐休息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</w:tr>
      <w:tr w:rsidR="001360A0">
        <w:trPr>
          <w:trHeight w:val="292"/>
        </w:trPr>
        <w:tc>
          <w:tcPr>
            <w:tcW w:w="959" w:type="dxa"/>
            <w:vMerge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</w:tcPr>
          <w:p w:rsidR="001360A0" w:rsidRDefault="001360A0">
            <w:pPr>
              <w:rPr>
                <w:rFonts w:ascii="Calibri" w:hAnsi="Calibri"/>
              </w:rPr>
            </w:pPr>
          </w:p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14:00-15:40</w:t>
            </w:r>
          </w:p>
        </w:tc>
        <w:tc>
          <w:tcPr>
            <w:tcW w:w="2552" w:type="dxa"/>
            <w:tcBorders>
              <w:tl2br w:val="nil"/>
              <w:tr2bl w:val="nil"/>
            </w:tcBorders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进出口商品归类项目（归类师）</w:t>
            </w:r>
          </w:p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单证处理竞赛项目（单证处理师）</w:t>
            </w:r>
          </w:p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质量监控竞赛项目（质量监控师）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裁判、各参赛队领队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竞赛场地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</w:tr>
      <w:tr w:rsidR="001360A0">
        <w:tc>
          <w:tcPr>
            <w:tcW w:w="959" w:type="dxa"/>
            <w:vMerge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18</w:t>
            </w:r>
            <w:r>
              <w:rPr>
                <w:rFonts w:ascii="Calibri" w:hAnsi="Calibri" w:hint="eastAsia"/>
              </w:rPr>
              <w:t>：</w:t>
            </w:r>
            <w:r>
              <w:rPr>
                <w:rFonts w:ascii="Calibri" w:hAnsi="Calibri" w:hint="eastAsia"/>
              </w:rPr>
              <w:t>00-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1360A0" w:rsidRDefault="00016EE2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所有参赛队返程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1360A0" w:rsidRDefault="001360A0">
            <w:pPr>
              <w:rPr>
                <w:rFonts w:ascii="Calibri" w:hAnsi="Calibri"/>
              </w:rPr>
            </w:pPr>
          </w:p>
        </w:tc>
      </w:tr>
    </w:tbl>
    <w:p w:rsidR="001360A0" w:rsidRDefault="00016EE2">
      <w:pPr>
        <w:pStyle w:val="2"/>
        <w:spacing w:before="133" w:line="240" w:lineRule="auto"/>
      </w:pPr>
      <w:r>
        <w:t>六、竞赛规则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ind w:left="117"/>
        <w:rPr>
          <w:b/>
          <w:sz w:val="28"/>
        </w:rPr>
      </w:pPr>
      <w:r>
        <w:rPr>
          <w:b/>
          <w:sz w:val="28"/>
        </w:rPr>
        <w:t>（一）报名资格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3"/>
        <w:spacing w:line="417" w:lineRule="auto"/>
        <w:ind w:right="993" w:firstLine="559"/>
      </w:pPr>
      <w:r>
        <w:t>参赛选手须为高等职业院校全日制在籍学生；本科院校中高职类全日制在籍学生可报名参加高职组比赛。五年制高职学生报名参赛的，四、五年级学生参加高职组比赛。</w:t>
      </w:r>
    </w:p>
    <w:p w:rsidR="001360A0" w:rsidRDefault="00016EE2">
      <w:pPr>
        <w:pStyle w:val="2"/>
      </w:pPr>
      <w:r>
        <w:t>（二）报名要求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3"/>
        <w:spacing w:line="417" w:lineRule="auto"/>
        <w:ind w:right="1073" w:firstLine="559"/>
        <w:jc w:val="both"/>
      </w:pPr>
      <w:r>
        <w:rPr>
          <w:spacing w:val="-7"/>
        </w:rPr>
        <w:t>参赛选手和指导教师报名获得确认后不得随意更换。如备赛过程</w:t>
      </w:r>
      <w:r>
        <w:rPr>
          <w:spacing w:val="-11"/>
        </w:rPr>
        <w:t>中参赛选手和指导教师因故无法参赛，须由学校行政部门于开赛</w:t>
      </w:r>
      <w:r>
        <w:rPr>
          <w:spacing w:val="-11"/>
        </w:rPr>
        <w:t xml:space="preserve"> </w:t>
      </w:r>
      <w:r>
        <w:t>5</w:t>
      </w:r>
      <w:r>
        <w:rPr>
          <w:spacing w:val="-33"/>
        </w:rPr>
        <w:t xml:space="preserve"> </w:t>
      </w:r>
      <w:r>
        <w:rPr>
          <w:spacing w:val="-33"/>
        </w:rPr>
        <w:t>个</w:t>
      </w:r>
      <w:r>
        <w:rPr>
          <w:spacing w:val="-9"/>
        </w:rPr>
        <w:t>工作日之前出具书面说明，经竞赛组委会办公室核实后予以更换。竞</w:t>
      </w:r>
      <w:r>
        <w:rPr>
          <w:spacing w:val="-3"/>
        </w:rPr>
        <w:t>赛开始后，参赛队不得更换参赛队员，允许队员缺席比赛。</w:t>
      </w:r>
    </w:p>
    <w:p w:rsidR="001360A0" w:rsidRDefault="00016EE2">
      <w:pPr>
        <w:pStyle w:val="2"/>
        <w:spacing w:before="34" w:line="240" w:lineRule="auto"/>
      </w:pPr>
      <w:r>
        <w:t>（三）赛前准备</w:t>
      </w:r>
    </w:p>
    <w:p w:rsidR="001360A0" w:rsidRDefault="001360A0">
      <w:pPr>
        <w:pStyle w:val="a3"/>
        <w:spacing w:before="8"/>
        <w:ind w:left="0"/>
        <w:rPr>
          <w:b/>
          <w:sz w:val="20"/>
        </w:rPr>
      </w:pPr>
    </w:p>
    <w:p w:rsidR="001360A0" w:rsidRDefault="00016EE2">
      <w:pPr>
        <w:pStyle w:val="a5"/>
        <w:numPr>
          <w:ilvl w:val="0"/>
          <w:numId w:val="8"/>
        </w:numPr>
        <w:tabs>
          <w:tab w:val="left" w:pos="401"/>
        </w:tabs>
        <w:spacing w:before="1" w:line="417" w:lineRule="auto"/>
        <w:ind w:right="1076" w:firstLine="0"/>
        <w:jc w:val="both"/>
        <w:rPr>
          <w:sz w:val="28"/>
        </w:rPr>
      </w:pPr>
      <w:r>
        <w:rPr>
          <w:spacing w:val="-10"/>
          <w:sz w:val="28"/>
        </w:rPr>
        <w:t>领队会议：比赛日前一天下午召开领队会议，由各参赛队伍的领队和指导教师参加，会议讲解竞赛注意事项并进行抽签，通过抽签确定</w:t>
      </w:r>
      <w:r>
        <w:rPr>
          <w:spacing w:val="-4"/>
          <w:sz w:val="28"/>
        </w:rPr>
        <w:t>各参赛队伍的赛场座次。</w:t>
      </w:r>
    </w:p>
    <w:p w:rsidR="001360A0" w:rsidRDefault="00016EE2">
      <w:pPr>
        <w:pStyle w:val="a5"/>
        <w:numPr>
          <w:ilvl w:val="0"/>
          <w:numId w:val="8"/>
        </w:numPr>
        <w:tabs>
          <w:tab w:val="left" w:pos="401"/>
        </w:tabs>
        <w:spacing w:line="358" w:lineRule="exact"/>
        <w:ind w:left="400"/>
        <w:rPr>
          <w:sz w:val="28"/>
        </w:rPr>
      </w:pPr>
      <w:r>
        <w:rPr>
          <w:spacing w:val="-3"/>
          <w:sz w:val="28"/>
        </w:rPr>
        <w:t>熟悉场地：比赛日前一天下午开放赛场，熟悉场地。</w:t>
      </w:r>
    </w:p>
    <w:p w:rsidR="001360A0" w:rsidRDefault="001360A0">
      <w:pPr>
        <w:pStyle w:val="a3"/>
        <w:spacing w:before="8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8"/>
        </w:numPr>
        <w:tabs>
          <w:tab w:val="left" w:pos="401"/>
        </w:tabs>
        <w:spacing w:before="1" w:line="417" w:lineRule="auto"/>
        <w:ind w:right="987" w:firstLine="0"/>
        <w:jc w:val="both"/>
        <w:rPr>
          <w:sz w:val="28"/>
        </w:rPr>
      </w:pPr>
      <w:r>
        <w:rPr>
          <w:spacing w:val="-8"/>
          <w:sz w:val="28"/>
        </w:rPr>
        <w:t>参赛队员入场：参赛选手应提前</w:t>
      </w:r>
      <w:r>
        <w:rPr>
          <w:spacing w:val="-8"/>
          <w:sz w:val="28"/>
        </w:rPr>
        <w:t xml:space="preserve"> </w:t>
      </w:r>
      <w:r>
        <w:rPr>
          <w:sz w:val="28"/>
        </w:rPr>
        <w:t>30</w:t>
      </w:r>
      <w:r>
        <w:rPr>
          <w:spacing w:val="-10"/>
          <w:sz w:val="28"/>
        </w:rPr>
        <w:t xml:space="preserve"> </w:t>
      </w:r>
      <w:r>
        <w:rPr>
          <w:spacing w:val="-10"/>
          <w:sz w:val="28"/>
        </w:rPr>
        <w:t>分钟到达赛场，凭参赛证、身</w:t>
      </w:r>
      <w:r>
        <w:rPr>
          <w:spacing w:val="-11"/>
          <w:sz w:val="28"/>
        </w:rPr>
        <w:t>份证检录，经体温检测后，按要求入场，不得迟到早退。现场裁判负</w:t>
      </w:r>
      <w:r>
        <w:rPr>
          <w:spacing w:val="-12"/>
          <w:sz w:val="28"/>
        </w:rPr>
        <w:t>责核对参赛队员信息；严禁参赛选手携带任何电子设备、通讯设备及</w:t>
      </w:r>
      <w:r>
        <w:rPr>
          <w:spacing w:val="-3"/>
          <w:sz w:val="28"/>
        </w:rPr>
        <w:t>其他相关资料与用品入场，只能携带竞赛工具书。整个竞赛过程中，</w:t>
      </w:r>
      <w:r>
        <w:rPr>
          <w:spacing w:val="-3"/>
          <w:sz w:val="28"/>
        </w:rPr>
        <w:t xml:space="preserve"> </w:t>
      </w:r>
      <w:r>
        <w:rPr>
          <w:spacing w:val="-3"/>
          <w:sz w:val="28"/>
        </w:rPr>
        <w:t>请全程佩戴口罩。</w:t>
      </w:r>
    </w:p>
    <w:p w:rsidR="001360A0" w:rsidRDefault="00016EE2">
      <w:pPr>
        <w:pStyle w:val="2"/>
      </w:pPr>
      <w:r>
        <w:t>（四）比赛期间</w:t>
      </w:r>
    </w:p>
    <w:p w:rsidR="001360A0" w:rsidRDefault="001360A0">
      <w:pPr>
        <w:pStyle w:val="a3"/>
        <w:spacing w:before="8"/>
        <w:ind w:left="0"/>
        <w:rPr>
          <w:b/>
          <w:sz w:val="20"/>
        </w:rPr>
      </w:pPr>
    </w:p>
    <w:p w:rsidR="001360A0" w:rsidRDefault="00016EE2">
      <w:pPr>
        <w:pStyle w:val="a5"/>
        <w:numPr>
          <w:ilvl w:val="0"/>
          <w:numId w:val="9"/>
        </w:numPr>
        <w:tabs>
          <w:tab w:val="left" w:pos="401"/>
        </w:tabs>
        <w:spacing w:before="1" w:line="417" w:lineRule="auto"/>
        <w:ind w:right="1076" w:firstLine="0"/>
        <w:rPr>
          <w:sz w:val="28"/>
        </w:rPr>
      </w:pPr>
      <w:r>
        <w:rPr>
          <w:spacing w:val="-10"/>
          <w:sz w:val="28"/>
        </w:rPr>
        <w:t>各参赛队伍打开电脑，根据对应的账号密码进入竞赛平台，由裁判</w:t>
      </w:r>
      <w:r>
        <w:rPr>
          <w:spacing w:val="-4"/>
          <w:sz w:val="28"/>
        </w:rPr>
        <w:t>长宣布比赛开始，各参赛队伍开始竞赛。</w:t>
      </w:r>
    </w:p>
    <w:p w:rsidR="001360A0" w:rsidRDefault="00016EE2">
      <w:pPr>
        <w:pStyle w:val="a5"/>
        <w:numPr>
          <w:ilvl w:val="0"/>
          <w:numId w:val="9"/>
        </w:numPr>
        <w:tabs>
          <w:tab w:val="left" w:pos="401"/>
        </w:tabs>
        <w:spacing w:line="417" w:lineRule="auto"/>
        <w:ind w:right="1073" w:firstLine="0"/>
        <w:jc w:val="both"/>
        <w:rPr>
          <w:sz w:val="28"/>
        </w:rPr>
      </w:pPr>
      <w:r>
        <w:rPr>
          <w:spacing w:val="-11"/>
          <w:sz w:val="28"/>
        </w:rPr>
        <w:lastRenderedPageBreak/>
        <w:t>竞赛过程中，如有疑问，参赛选手应举手示意，项目裁判长应按照</w:t>
      </w:r>
      <w:r>
        <w:rPr>
          <w:spacing w:val="-9"/>
          <w:sz w:val="28"/>
        </w:rPr>
        <w:t>有关要求及时予以答疑。如遇设备或软件等故障，参赛选手应举手示</w:t>
      </w:r>
      <w:r>
        <w:rPr>
          <w:spacing w:val="-11"/>
          <w:sz w:val="28"/>
        </w:rPr>
        <w:t>意。项目裁判长、技术人员等应及时予以解决。确因计算机</w:t>
      </w:r>
      <w:r>
        <w:rPr>
          <w:spacing w:val="-11"/>
          <w:sz w:val="28"/>
        </w:rPr>
        <w:t>软件或硬</w:t>
      </w:r>
      <w:r>
        <w:rPr>
          <w:spacing w:val="-10"/>
          <w:sz w:val="28"/>
        </w:rPr>
        <w:t>件故障，致使操作无法继续的，经项目裁判长确认，予以启用备用计算机。如遇身体不适，参赛选手应举手示意，现场医务人员按应急预</w:t>
      </w:r>
      <w:r>
        <w:rPr>
          <w:spacing w:val="-4"/>
          <w:sz w:val="28"/>
        </w:rPr>
        <w:t>案救治。</w:t>
      </w:r>
    </w:p>
    <w:p w:rsidR="001360A0" w:rsidRDefault="00016EE2">
      <w:pPr>
        <w:pStyle w:val="a5"/>
        <w:numPr>
          <w:ilvl w:val="0"/>
          <w:numId w:val="9"/>
        </w:numPr>
        <w:tabs>
          <w:tab w:val="left" w:pos="401"/>
        </w:tabs>
        <w:spacing w:line="417" w:lineRule="auto"/>
        <w:ind w:right="1073" w:firstLine="0"/>
        <w:rPr>
          <w:sz w:val="28"/>
        </w:rPr>
      </w:pPr>
      <w:r>
        <w:rPr>
          <w:spacing w:val="-6"/>
          <w:sz w:val="28"/>
        </w:rPr>
        <w:t>竞赛过程中不得在任何地方出现与参赛者身份信息相关的内容，一</w:t>
      </w:r>
      <w:r>
        <w:rPr>
          <w:spacing w:val="-3"/>
          <w:sz w:val="28"/>
        </w:rPr>
        <w:t>经发现，以作弊论处，取消比赛成绩并通报。</w:t>
      </w:r>
    </w:p>
    <w:p w:rsidR="001360A0" w:rsidRDefault="00016EE2">
      <w:pPr>
        <w:pStyle w:val="2"/>
      </w:pPr>
      <w:r>
        <w:t>（五）成绩公布</w:t>
      </w:r>
    </w:p>
    <w:p w:rsidR="001360A0" w:rsidRDefault="00016EE2">
      <w:pPr>
        <w:pStyle w:val="a5"/>
        <w:numPr>
          <w:ilvl w:val="0"/>
          <w:numId w:val="10"/>
        </w:numPr>
        <w:tabs>
          <w:tab w:val="left" w:pos="401"/>
        </w:tabs>
        <w:spacing w:before="34" w:line="417" w:lineRule="auto"/>
        <w:ind w:right="1073" w:firstLine="0"/>
        <w:rPr>
          <w:sz w:val="28"/>
        </w:rPr>
      </w:pPr>
      <w:r>
        <w:rPr>
          <w:spacing w:val="-10"/>
          <w:sz w:val="28"/>
        </w:rPr>
        <w:t>竞赛结束后，经公示程序后，裁判公布竞赛结果，并将成绩登录在</w:t>
      </w:r>
      <w:r>
        <w:rPr>
          <w:spacing w:val="-4"/>
          <w:sz w:val="28"/>
        </w:rPr>
        <w:t>竞赛成绩单上。</w:t>
      </w:r>
    </w:p>
    <w:p w:rsidR="001360A0" w:rsidRDefault="00016EE2">
      <w:pPr>
        <w:pStyle w:val="a5"/>
        <w:numPr>
          <w:ilvl w:val="0"/>
          <w:numId w:val="10"/>
        </w:numPr>
        <w:tabs>
          <w:tab w:val="left" w:pos="401"/>
        </w:tabs>
        <w:spacing w:line="417" w:lineRule="auto"/>
        <w:ind w:right="1076" w:firstLine="0"/>
        <w:rPr>
          <w:sz w:val="28"/>
        </w:rPr>
      </w:pPr>
      <w:r>
        <w:rPr>
          <w:spacing w:val="-9"/>
          <w:sz w:val="28"/>
        </w:rPr>
        <w:t>必要的裁判等相关人员签字后，裁判长签字。赛场裁判将数据进行</w:t>
      </w:r>
      <w:r>
        <w:rPr>
          <w:spacing w:val="-3"/>
          <w:sz w:val="28"/>
        </w:rPr>
        <w:t>备份和保存，成绩单提交给竞赛组委会备案。</w:t>
      </w:r>
    </w:p>
    <w:p w:rsidR="001360A0" w:rsidRDefault="00016EE2">
      <w:pPr>
        <w:pStyle w:val="a5"/>
        <w:numPr>
          <w:ilvl w:val="0"/>
          <w:numId w:val="10"/>
        </w:numPr>
        <w:tabs>
          <w:tab w:val="left" w:pos="539"/>
        </w:tabs>
        <w:spacing w:line="417" w:lineRule="auto"/>
        <w:ind w:right="1407" w:firstLine="0"/>
        <w:rPr>
          <w:b/>
          <w:sz w:val="28"/>
        </w:rPr>
      </w:pPr>
      <w:r>
        <w:rPr>
          <w:spacing w:val="-3"/>
          <w:sz w:val="28"/>
        </w:rPr>
        <w:t>参赛代表队若对赛事有异议，可由领队按规程提出书面申诉。</w:t>
      </w:r>
      <w:r>
        <w:rPr>
          <w:b/>
          <w:spacing w:val="-3"/>
          <w:sz w:val="28"/>
        </w:rPr>
        <w:t>七、竞赛环境</w:t>
      </w:r>
    </w:p>
    <w:p w:rsidR="001360A0" w:rsidRDefault="00016EE2">
      <w:pPr>
        <w:pStyle w:val="a5"/>
        <w:numPr>
          <w:ilvl w:val="0"/>
          <w:numId w:val="11"/>
        </w:numPr>
        <w:tabs>
          <w:tab w:val="left" w:pos="401"/>
        </w:tabs>
        <w:spacing w:line="358" w:lineRule="exact"/>
        <w:rPr>
          <w:sz w:val="28"/>
        </w:rPr>
      </w:pPr>
      <w:r>
        <w:rPr>
          <w:spacing w:val="-3"/>
          <w:sz w:val="28"/>
        </w:rPr>
        <w:t>竞赛现场设置场内竞赛区、现场裁判工作区、技术支持区等。</w:t>
      </w:r>
    </w:p>
    <w:p w:rsidR="001360A0" w:rsidRDefault="001360A0">
      <w:pPr>
        <w:pStyle w:val="a3"/>
        <w:spacing w:before="7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1"/>
        </w:numPr>
        <w:tabs>
          <w:tab w:val="left" w:pos="401"/>
        </w:tabs>
        <w:spacing w:before="1" w:line="417" w:lineRule="auto"/>
        <w:ind w:left="117" w:right="987" w:firstLine="0"/>
        <w:rPr>
          <w:sz w:val="28"/>
        </w:rPr>
      </w:pPr>
      <w:r>
        <w:rPr>
          <w:spacing w:val="-3"/>
          <w:sz w:val="28"/>
        </w:rPr>
        <w:t>监考人员协助裁判长和现场裁判做好负责工位范围内的秩序维持，</w:t>
      </w:r>
      <w:r>
        <w:rPr>
          <w:spacing w:val="-3"/>
          <w:sz w:val="28"/>
        </w:rPr>
        <w:t xml:space="preserve"> </w:t>
      </w:r>
      <w:r>
        <w:rPr>
          <w:spacing w:val="-3"/>
          <w:sz w:val="28"/>
        </w:rPr>
        <w:t>监考人员不得在考场内随意走动。</w:t>
      </w:r>
    </w:p>
    <w:p w:rsidR="001360A0" w:rsidRDefault="00016EE2">
      <w:pPr>
        <w:pStyle w:val="a5"/>
        <w:numPr>
          <w:ilvl w:val="0"/>
          <w:numId w:val="11"/>
        </w:numPr>
        <w:tabs>
          <w:tab w:val="left" w:pos="401"/>
        </w:tabs>
        <w:spacing w:line="417" w:lineRule="auto"/>
        <w:ind w:left="117" w:right="1073" w:firstLine="0"/>
        <w:jc w:val="both"/>
        <w:rPr>
          <w:sz w:val="28"/>
        </w:rPr>
      </w:pPr>
      <w:r>
        <w:rPr>
          <w:spacing w:val="-8"/>
          <w:sz w:val="28"/>
        </w:rPr>
        <w:t>技术支持保障人员在技术支持服务区候场，有需要时在现场裁判的带领下到相关的工位进行赛场技术支持保障，在条件具备时，技术支</w:t>
      </w:r>
      <w:r>
        <w:rPr>
          <w:spacing w:val="-3"/>
          <w:sz w:val="28"/>
        </w:rPr>
        <w:t>持区可不设置在考场内。</w:t>
      </w:r>
    </w:p>
    <w:p w:rsidR="001360A0" w:rsidRDefault="00016EE2">
      <w:pPr>
        <w:pStyle w:val="a5"/>
        <w:numPr>
          <w:ilvl w:val="0"/>
          <w:numId w:val="11"/>
        </w:numPr>
        <w:tabs>
          <w:tab w:val="left" w:pos="401"/>
        </w:tabs>
        <w:spacing w:line="358" w:lineRule="exact"/>
        <w:rPr>
          <w:sz w:val="28"/>
        </w:rPr>
      </w:pPr>
      <w:r>
        <w:rPr>
          <w:spacing w:val="-3"/>
          <w:sz w:val="28"/>
        </w:rPr>
        <w:t>场内竞赛区为参赛队提供统一的竞赛设备；只能携带竞赛工具书。</w:t>
      </w:r>
    </w:p>
    <w:p w:rsidR="001360A0" w:rsidRDefault="001360A0">
      <w:pPr>
        <w:pStyle w:val="a3"/>
        <w:spacing w:before="8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1"/>
        </w:numPr>
        <w:tabs>
          <w:tab w:val="left" w:pos="401"/>
        </w:tabs>
        <w:spacing w:line="417" w:lineRule="auto"/>
        <w:ind w:left="117" w:right="1073" w:firstLine="0"/>
        <w:jc w:val="both"/>
        <w:rPr>
          <w:sz w:val="28"/>
        </w:rPr>
      </w:pPr>
      <w:r>
        <w:rPr>
          <w:spacing w:val="-9"/>
          <w:sz w:val="28"/>
        </w:rPr>
        <w:t>竞赛现场符合消防安全规定，现场消防器材和消防栓合格有效，应</w:t>
      </w:r>
      <w:r>
        <w:rPr>
          <w:spacing w:val="-10"/>
          <w:sz w:val="28"/>
        </w:rPr>
        <w:lastRenderedPageBreak/>
        <w:t>急照明设施状态合格，赛场出入口专人负责，随时保证安全通道的畅</w:t>
      </w:r>
      <w:r>
        <w:rPr>
          <w:spacing w:val="-4"/>
          <w:sz w:val="28"/>
        </w:rPr>
        <w:t>通无阻。</w:t>
      </w:r>
    </w:p>
    <w:p w:rsidR="001360A0" w:rsidRDefault="00016EE2">
      <w:pPr>
        <w:pStyle w:val="a5"/>
        <w:numPr>
          <w:ilvl w:val="0"/>
          <w:numId w:val="11"/>
        </w:numPr>
        <w:tabs>
          <w:tab w:val="left" w:pos="401"/>
        </w:tabs>
        <w:spacing w:line="417" w:lineRule="auto"/>
        <w:ind w:left="117" w:right="1073" w:firstLine="0"/>
        <w:jc w:val="both"/>
        <w:rPr>
          <w:sz w:val="28"/>
        </w:rPr>
      </w:pPr>
      <w:r>
        <w:rPr>
          <w:spacing w:val="-10"/>
          <w:sz w:val="28"/>
        </w:rPr>
        <w:t>竞赛工具书：《中华人民共和国进</w:t>
      </w:r>
      <w:r>
        <w:rPr>
          <w:spacing w:val="-10"/>
          <w:sz w:val="28"/>
        </w:rPr>
        <w:t>出口税则对照使用手册》、《进</w:t>
      </w:r>
      <w:r>
        <w:rPr>
          <w:spacing w:val="-9"/>
          <w:sz w:val="28"/>
        </w:rPr>
        <w:t>出口商品编码查询手册》，以上工具书均为竞赛当年最新版本，竞赛</w:t>
      </w:r>
      <w:r>
        <w:rPr>
          <w:spacing w:val="-3"/>
          <w:sz w:val="28"/>
        </w:rPr>
        <w:t>当日竞赛工具书由各参赛院校自行准备。</w:t>
      </w:r>
    </w:p>
    <w:p w:rsidR="001360A0" w:rsidRDefault="00016EE2">
      <w:pPr>
        <w:pStyle w:val="2"/>
      </w:pPr>
      <w:r>
        <w:t>八、技术规范</w:t>
      </w:r>
    </w:p>
    <w:p w:rsidR="001360A0" w:rsidRDefault="001360A0">
      <w:pPr>
        <w:pStyle w:val="a3"/>
        <w:spacing w:before="8"/>
        <w:ind w:left="0"/>
        <w:rPr>
          <w:b/>
          <w:sz w:val="20"/>
        </w:rPr>
      </w:pPr>
    </w:p>
    <w:p w:rsidR="001360A0" w:rsidRDefault="00016EE2">
      <w:pPr>
        <w:pStyle w:val="a5"/>
        <w:numPr>
          <w:ilvl w:val="0"/>
          <w:numId w:val="12"/>
        </w:numPr>
        <w:tabs>
          <w:tab w:val="left" w:pos="401"/>
        </w:tabs>
        <w:rPr>
          <w:sz w:val="28"/>
        </w:rPr>
      </w:pPr>
      <w:r>
        <w:rPr>
          <w:spacing w:val="-3"/>
          <w:sz w:val="28"/>
        </w:rPr>
        <w:t>《中华人民共和国进出口关税条例》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2"/>
        </w:numPr>
        <w:tabs>
          <w:tab w:val="left" w:pos="401"/>
        </w:tabs>
        <w:rPr>
          <w:sz w:val="28"/>
        </w:rPr>
      </w:pPr>
      <w:r>
        <w:rPr>
          <w:spacing w:val="-3"/>
          <w:sz w:val="28"/>
        </w:rPr>
        <w:t>《中华人民共和国进出口货物原产地条例》</w:t>
      </w:r>
    </w:p>
    <w:p w:rsidR="001360A0" w:rsidRDefault="00016EE2">
      <w:pPr>
        <w:pStyle w:val="a5"/>
        <w:numPr>
          <w:ilvl w:val="0"/>
          <w:numId w:val="12"/>
        </w:numPr>
        <w:tabs>
          <w:tab w:val="left" w:pos="401"/>
        </w:tabs>
        <w:spacing w:before="34"/>
        <w:rPr>
          <w:sz w:val="28"/>
        </w:rPr>
      </w:pPr>
      <w:r>
        <w:rPr>
          <w:spacing w:val="-3"/>
          <w:sz w:val="28"/>
        </w:rPr>
        <w:t>《中华人民共和国知识产权海关保护条例》</w:t>
      </w:r>
    </w:p>
    <w:p w:rsidR="001360A0" w:rsidRDefault="001360A0">
      <w:pPr>
        <w:pStyle w:val="a3"/>
        <w:spacing w:before="8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2"/>
        </w:numPr>
        <w:tabs>
          <w:tab w:val="left" w:pos="401"/>
        </w:tabs>
        <w:spacing w:before="1"/>
        <w:rPr>
          <w:sz w:val="28"/>
        </w:rPr>
      </w:pPr>
      <w:r>
        <w:rPr>
          <w:spacing w:val="-3"/>
          <w:sz w:val="28"/>
        </w:rPr>
        <w:t>《中华人民共和国海关行政处罚实施条例》</w:t>
      </w:r>
    </w:p>
    <w:p w:rsidR="001360A0" w:rsidRDefault="001360A0">
      <w:pPr>
        <w:pStyle w:val="a3"/>
        <w:spacing w:before="8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2"/>
        </w:numPr>
        <w:tabs>
          <w:tab w:val="left" w:pos="401"/>
        </w:tabs>
        <w:spacing w:before="1"/>
        <w:rPr>
          <w:sz w:val="28"/>
        </w:rPr>
      </w:pPr>
      <w:r>
        <w:rPr>
          <w:spacing w:val="-3"/>
          <w:sz w:val="28"/>
        </w:rPr>
        <w:t>《中华人民共和国海关进出口货物查验管理办法》</w:t>
      </w:r>
    </w:p>
    <w:p w:rsidR="001360A0" w:rsidRDefault="001360A0">
      <w:pPr>
        <w:pStyle w:val="a3"/>
        <w:spacing w:before="8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2"/>
        </w:numPr>
        <w:tabs>
          <w:tab w:val="left" w:pos="401"/>
        </w:tabs>
        <w:rPr>
          <w:rFonts w:ascii="Times New Roman" w:eastAsia="Times New Roman"/>
          <w:sz w:val="18"/>
        </w:rPr>
      </w:pPr>
      <w:r>
        <w:rPr>
          <w:spacing w:val="-3"/>
          <w:sz w:val="28"/>
        </w:rPr>
        <w:t>《中华人民共和国海关进出口货物报关单填制规范》</w:t>
      </w:r>
      <w:r>
        <w:rPr>
          <w:rFonts w:ascii="Times New Roman" w:eastAsia="Times New Roman"/>
          <w:sz w:val="18"/>
        </w:rPr>
        <w:t>9</w:t>
      </w:r>
    </w:p>
    <w:p w:rsidR="001360A0" w:rsidRDefault="001360A0">
      <w:pPr>
        <w:pStyle w:val="a3"/>
        <w:spacing w:before="1"/>
        <w:ind w:left="0"/>
        <w:rPr>
          <w:rFonts w:ascii="Times New Roman"/>
          <w:sz w:val="23"/>
        </w:rPr>
      </w:pPr>
    </w:p>
    <w:p w:rsidR="001360A0" w:rsidRDefault="00016EE2">
      <w:pPr>
        <w:pStyle w:val="a5"/>
        <w:numPr>
          <w:ilvl w:val="0"/>
          <w:numId w:val="12"/>
        </w:numPr>
        <w:tabs>
          <w:tab w:val="left" w:pos="401"/>
        </w:tabs>
        <w:rPr>
          <w:sz w:val="28"/>
        </w:rPr>
      </w:pPr>
      <w:r>
        <w:rPr>
          <w:spacing w:val="-3"/>
          <w:sz w:val="28"/>
        </w:rPr>
        <w:t>《中华人民共和国海关企业信用管理办法》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2"/>
        </w:numPr>
        <w:tabs>
          <w:tab w:val="left" w:pos="401"/>
        </w:tabs>
        <w:rPr>
          <w:sz w:val="28"/>
        </w:rPr>
      </w:pPr>
      <w:r>
        <w:rPr>
          <w:spacing w:val="-3"/>
          <w:sz w:val="28"/>
        </w:rPr>
        <w:t>《关于跨境电子商务零售进出口商品有关监管事宜的公告》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2"/>
        </w:numPr>
        <w:tabs>
          <w:tab w:val="left" w:pos="401"/>
        </w:tabs>
        <w:rPr>
          <w:sz w:val="28"/>
        </w:rPr>
      </w:pPr>
      <w:r>
        <w:rPr>
          <w:spacing w:val="-3"/>
          <w:sz w:val="28"/>
        </w:rPr>
        <w:t>世界海关组织《商品名称及编码协调制度》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2"/>
        </w:numPr>
        <w:tabs>
          <w:tab w:val="left" w:pos="540"/>
        </w:tabs>
        <w:ind w:left="539" w:hanging="423"/>
        <w:rPr>
          <w:sz w:val="28"/>
        </w:rPr>
      </w:pPr>
      <w:r>
        <w:rPr>
          <w:spacing w:val="-3"/>
          <w:sz w:val="28"/>
        </w:rPr>
        <w:t>中国海关《进出口税则商品及品目注释》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2"/>
        </w:numPr>
        <w:tabs>
          <w:tab w:val="left" w:pos="540"/>
        </w:tabs>
        <w:ind w:left="539" w:hanging="423"/>
        <w:rPr>
          <w:sz w:val="28"/>
        </w:rPr>
      </w:pPr>
      <w:r>
        <w:rPr>
          <w:spacing w:val="-3"/>
          <w:sz w:val="28"/>
        </w:rPr>
        <w:t>世界海关组织《全球贸易安全与便利标准框架》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2"/>
        </w:numPr>
        <w:tabs>
          <w:tab w:val="left" w:pos="540"/>
        </w:tabs>
        <w:ind w:left="539" w:hanging="423"/>
        <w:rPr>
          <w:sz w:val="28"/>
        </w:rPr>
      </w:pPr>
      <w:r>
        <w:rPr>
          <w:spacing w:val="-3"/>
          <w:sz w:val="28"/>
        </w:rPr>
        <w:t>国际商会《</w:t>
      </w:r>
      <w:r>
        <w:rPr>
          <w:sz w:val="28"/>
        </w:rPr>
        <w:t>2010</w:t>
      </w:r>
      <w:r>
        <w:rPr>
          <w:spacing w:val="-10"/>
          <w:sz w:val="28"/>
        </w:rPr>
        <w:t xml:space="preserve"> </w:t>
      </w:r>
      <w:r>
        <w:rPr>
          <w:spacing w:val="-10"/>
          <w:sz w:val="28"/>
        </w:rPr>
        <w:t>国际贸易术语解释通则》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2"/>
        </w:numPr>
        <w:tabs>
          <w:tab w:val="left" w:pos="540"/>
        </w:tabs>
        <w:spacing w:line="417" w:lineRule="auto"/>
        <w:ind w:left="117" w:right="6166" w:firstLine="0"/>
        <w:rPr>
          <w:b/>
          <w:sz w:val="28"/>
        </w:rPr>
      </w:pPr>
      <w:r>
        <w:rPr>
          <w:spacing w:val="-3"/>
          <w:sz w:val="28"/>
        </w:rPr>
        <w:t>其他海关现行监管规定</w:t>
      </w:r>
      <w:r>
        <w:rPr>
          <w:b/>
          <w:spacing w:val="-3"/>
          <w:sz w:val="28"/>
        </w:rPr>
        <w:t>九、技术平台</w:t>
      </w:r>
    </w:p>
    <w:p w:rsidR="001360A0" w:rsidRDefault="00016EE2">
      <w:pPr>
        <w:pStyle w:val="a5"/>
        <w:numPr>
          <w:ilvl w:val="0"/>
          <w:numId w:val="13"/>
        </w:numPr>
        <w:tabs>
          <w:tab w:val="left" w:pos="401"/>
        </w:tabs>
        <w:spacing w:line="358" w:lineRule="exact"/>
        <w:rPr>
          <w:sz w:val="28"/>
        </w:rPr>
      </w:pPr>
      <w:r>
        <w:rPr>
          <w:spacing w:val="-3"/>
          <w:sz w:val="28"/>
        </w:rPr>
        <w:t>参赛选手计算机：满足支持竞赛软件的硬件及软件要求。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3"/>
        </w:numPr>
        <w:tabs>
          <w:tab w:val="left" w:pos="401"/>
        </w:tabs>
        <w:spacing w:line="417" w:lineRule="auto"/>
        <w:ind w:left="117" w:right="3507" w:firstLine="0"/>
        <w:rPr>
          <w:b/>
          <w:sz w:val="28"/>
        </w:rPr>
      </w:pPr>
      <w:r>
        <w:rPr>
          <w:spacing w:val="-3"/>
          <w:sz w:val="28"/>
        </w:rPr>
        <w:t>技术平台由北京智欣联创科技有限公司提供。</w:t>
      </w:r>
      <w:r>
        <w:rPr>
          <w:b/>
          <w:spacing w:val="-3"/>
          <w:sz w:val="28"/>
        </w:rPr>
        <w:t>十、成绩评定</w:t>
      </w:r>
    </w:p>
    <w:p w:rsidR="001360A0" w:rsidRDefault="00016EE2">
      <w:pPr>
        <w:pStyle w:val="2"/>
      </w:pPr>
      <w:r>
        <w:lastRenderedPageBreak/>
        <w:t>（一）评分标准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3"/>
        <w:spacing w:line="417" w:lineRule="auto"/>
        <w:ind w:right="934"/>
      </w:pPr>
      <w:r>
        <w:t>1</w:t>
      </w:r>
      <w:r>
        <w:rPr>
          <w:spacing w:val="-3"/>
        </w:rPr>
        <w:t>．通关前知识准备、报关单填制、报关单证质量监控、进出口商品</w:t>
      </w:r>
      <w:r>
        <w:rPr>
          <w:spacing w:val="-17"/>
        </w:rPr>
        <w:t>归类、关务操作五个项目，采取客观评价方式，由竞赛平台自动评分。</w:t>
      </w:r>
      <w:r>
        <w:rPr>
          <w:spacing w:val="-17"/>
        </w:rPr>
        <w:t>2</w:t>
      </w:r>
      <w:r>
        <w:rPr>
          <w:spacing w:val="-11"/>
        </w:rPr>
        <w:t>．通关前知识准备项目以</w:t>
      </w:r>
      <w:r>
        <w:rPr>
          <w:rFonts w:hint="eastAsia"/>
          <w:spacing w:val="-11"/>
        </w:rPr>
        <w:t xml:space="preserve"> 3</w:t>
      </w:r>
      <w:r>
        <w:rPr>
          <w:spacing w:val="-10"/>
        </w:rPr>
        <w:t xml:space="preserve"> </w:t>
      </w:r>
      <w:r>
        <w:rPr>
          <w:spacing w:val="-10"/>
        </w:rPr>
        <w:t>名选手的平均分计入总分。</w:t>
      </w:r>
    </w:p>
    <w:p w:rsidR="001360A0" w:rsidRDefault="00016EE2">
      <w:pPr>
        <w:pStyle w:val="a5"/>
        <w:numPr>
          <w:ilvl w:val="0"/>
          <w:numId w:val="14"/>
        </w:numPr>
        <w:tabs>
          <w:tab w:val="left" w:pos="401"/>
        </w:tabs>
        <w:spacing w:line="358" w:lineRule="exact"/>
        <w:rPr>
          <w:sz w:val="28"/>
        </w:rPr>
      </w:pPr>
      <w:r>
        <w:rPr>
          <w:spacing w:val="-3"/>
          <w:sz w:val="28"/>
        </w:rPr>
        <w:t>总成绩</w:t>
      </w:r>
      <w:r>
        <w:rPr>
          <w:spacing w:val="-3"/>
          <w:sz w:val="28"/>
        </w:rPr>
        <w:t>=</w:t>
      </w:r>
      <w:r>
        <w:rPr>
          <w:spacing w:val="-3"/>
          <w:sz w:val="28"/>
        </w:rPr>
        <w:t>进出口商品归类</w:t>
      </w:r>
      <w:r>
        <w:rPr>
          <w:sz w:val="28"/>
        </w:rPr>
        <w:t>*2</w:t>
      </w:r>
      <w:r>
        <w:rPr>
          <w:rFonts w:hint="eastAsia"/>
          <w:sz w:val="28"/>
        </w:rPr>
        <w:t>0</w:t>
      </w:r>
      <w:r>
        <w:rPr>
          <w:spacing w:val="-2"/>
          <w:sz w:val="28"/>
        </w:rPr>
        <w:t>%+</w:t>
      </w:r>
      <w:r>
        <w:rPr>
          <w:spacing w:val="-2"/>
          <w:sz w:val="28"/>
        </w:rPr>
        <w:t>报关单填制</w:t>
      </w:r>
      <w:r>
        <w:rPr>
          <w:sz w:val="28"/>
        </w:rPr>
        <w:t>*</w:t>
      </w:r>
      <w:r>
        <w:rPr>
          <w:rFonts w:hint="eastAsia"/>
          <w:sz w:val="28"/>
        </w:rPr>
        <w:t>30</w:t>
      </w:r>
      <w:r>
        <w:rPr>
          <w:spacing w:val="-2"/>
          <w:sz w:val="28"/>
        </w:rPr>
        <w:t>%+</w:t>
      </w:r>
      <w:r>
        <w:rPr>
          <w:spacing w:val="-2"/>
          <w:sz w:val="28"/>
        </w:rPr>
        <w:t>报关单证质量监控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3"/>
        <w:spacing w:line="417" w:lineRule="auto"/>
        <w:ind w:right="1003"/>
      </w:pPr>
      <w:r>
        <w:t>*</w:t>
      </w:r>
      <w:r>
        <w:rPr>
          <w:rFonts w:hint="eastAsia"/>
        </w:rPr>
        <w:t>3</w:t>
      </w:r>
      <w:r>
        <w:t>0%</w:t>
      </w:r>
      <w:r>
        <w:rPr>
          <w:sz w:val="24"/>
        </w:rPr>
        <w:t>+</w:t>
      </w:r>
      <w:r>
        <w:t>关务操作</w:t>
      </w:r>
      <w:r>
        <w:t>*</w:t>
      </w:r>
      <w:r>
        <w:rPr>
          <w:rFonts w:hint="eastAsia"/>
        </w:rPr>
        <w:t>1</w:t>
      </w:r>
      <w:r>
        <w:t>0%+</w:t>
      </w:r>
      <w:r>
        <w:t>通关前知识准备</w:t>
      </w:r>
      <w:r>
        <w:t>*10%</w:t>
      </w:r>
      <w:r>
        <w:t>。各项目竞赛成绩及总成绩保留小数点后</w:t>
      </w:r>
      <w:r>
        <w:t xml:space="preserve"> 2 </w:t>
      </w:r>
      <w:r>
        <w:t>位（小数点后第</w:t>
      </w:r>
      <w:r>
        <w:t xml:space="preserve"> 2 </w:t>
      </w:r>
      <w:r>
        <w:t>位四舍五入）。</w:t>
      </w:r>
    </w:p>
    <w:p w:rsidR="001360A0" w:rsidRDefault="00016EE2">
      <w:pPr>
        <w:pStyle w:val="a5"/>
        <w:numPr>
          <w:ilvl w:val="0"/>
          <w:numId w:val="14"/>
        </w:numPr>
        <w:tabs>
          <w:tab w:val="left" w:pos="539"/>
        </w:tabs>
        <w:spacing w:before="34" w:line="417" w:lineRule="auto"/>
        <w:ind w:left="117" w:right="1073" w:firstLine="0"/>
        <w:jc w:val="both"/>
        <w:rPr>
          <w:sz w:val="28"/>
        </w:rPr>
      </w:pPr>
      <w:r>
        <w:rPr>
          <w:spacing w:val="-3"/>
          <w:sz w:val="28"/>
        </w:rPr>
        <w:t>若参赛队各项目成绩相加后相同，则比较竞赛用时，五项竞赛用</w:t>
      </w:r>
      <w:r>
        <w:rPr>
          <w:spacing w:val="-11"/>
          <w:sz w:val="28"/>
        </w:rPr>
        <w:t>时相加，用时短者胜出；若参赛队总用时亦相同，则依次比较进出口</w:t>
      </w:r>
      <w:r>
        <w:rPr>
          <w:spacing w:val="-12"/>
          <w:sz w:val="28"/>
        </w:rPr>
        <w:t>商品归类、报关单填制、报关单证质量监控、关务操作、通关前知识</w:t>
      </w:r>
      <w:r>
        <w:rPr>
          <w:spacing w:val="-9"/>
          <w:sz w:val="28"/>
        </w:rPr>
        <w:t>准备五个竞赛项目的用时，用时短者胜出。选手竞赛结束时间精确到</w:t>
      </w:r>
      <w:r>
        <w:rPr>
          <w:spacing w:val="-3"/>
          <w:sz w:val="28"/>
        </w:rPr>
        <w:t>秒。如：</w:t>
      </w:r>
      <w:r>
        <w:rPr>
          <w:sz w:val="28"/>
        </w:rPr>
        <w:t>10:56:16</w:t>
      </w:r>
    </w:p>
    <w:p w:rsidR="001360A0" w:rsidRDefault="00016EE2">
      <w:pPr>
        <w:pStyle w:val="2"/>
      </w:pPr>
      <w:r>
        <w:t>（二）各竞赛项目评分标准</w:t>
      </w:r>
    </w:p>
    <w:p w:rsidR="001360A0" w:rsidRDefault="001360A0">
      <w:pPr>
        <w:pStyle w:val="a3"/>
        <w:spacing w:before="3"/>
        <w:ind w:left="0"/>
        <w:rPr>
          <w:b/>
          <w:sz w:val="10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2011"/>
        <w:gridCol w:w="3801"/>
        <w:gridCol w:w="942"/>
        <w:gridCol w:w="943"/>
        <w:gridCol w:w="943"/>
      </w:tblGrid>
      <w:tr w:rsidR="001360A0">
        <w:trPr>
          <w:trHeight w:val="702"/>
        </w:trPr>
        <w:tc>
          <w:tcPr>
            <w:tcW w:w="525" w:type="dxa"/>
          </w:tcPr>
          <w:p w:rsidR="001360A0" w:rsidRDefault="00016EE2">
            <w:pPr>
              <w:pStyle w:val="TableParagraph"/>
              <w:spacing w:before="20" w:line="165" w:lineRule="auto"/>
              <w:ind w:left="144" w:right="128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序号</w:t>
            </w:r>
          </w:p>
        </w:tc>
        <w:tc>
          <w:tcPr>
            <w:tcW w:w="2011" w:type="dxa"/>
          </w:tcPr>
          <w:p w:rsidR="001360A0" w:rsidRDefault="00016EE2">
            <w:pPr>
              <w:pStyle w:val="TableParagraph"/>
              <w:spacing w:before="168"/>
              <w:ind w:left="529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评价指标</w:t>
            </w:r>
          </w:p>
        </w:tc>
        <w:tc>
          <w:tcPr>
            <w:tcW w:w="3801" w:type="dxa"/>
          </w:tcPr>
          <w:p w:rsidR="001360A0" w:rsidRDefault="00016EE2">
            <w:pPr>
              <w:pStyle w:val="TableParagraph"/>
              <w:spacing w:before="168"/>
              <w:ind w:left="1404" w:right="1386"/>
              <w:jc w:val="center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评分细则</w:t>
            </w:r>
          </w:p>
        </w:tc>
        <w:tc>
          <w:tcPr>
            <w:tcW w:w="942" w:type="dxa"/>
          </w:tcPr>
          <w:p w:rsidR="001360A0" w:rsidRDefault="00016EE2">
            <w:pPr>
              <w:pStyle w:val="TableParagraph"/>
              <w:spacing w:before="168"/>
              <w:ind w:left="11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任务量</w:t>
            </w:r>
          </w:p>
        </w:tc>
        <w:tc>
          <w:tcPr>
            <w:tcW w:w="943" w:type="dxa"/>
          </w:tcPr>
          <w:p w:rsidR="001360A0" w:rsidRDefault="00016EE2">
            <w:pPr>
              <w:pStyle w:val="TableParagraph"/>
              <w:spacing w:before="168"/>
              <w:ind w:right="217"/>
              <w:jc w:val="right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分值</w:t>
            </w:r>
          </w:p>
        </w:tc>
        <w:tc>
          <w:tcPr>
            <w:tcW w:w="943" w:type="dxa"/>
          </w:tcPr>
          <w:p w:rsidR="001360A0" w:rsidRDefault="00016EE2">
            <w:pPr>
              <w:pStyle w:val="TableParagraph"/>
              <w:spacing w:before="20" w:line="165" w:lineRule="auto"/>
              <w:ind w:left="113" w:right="97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Microsoft JhengHei" w:eastAsia="Microsoft JhengHei" w:hint="eastAsia"/>
                <w:b/>
                <w:sz w:val="24"/>
              </w:rPr>
              <w:t>占总分百分比</w:t>
            </w:r>
          </w:p>
        </w:tc>
      </w:tr>
      <w:tr w:rsidR="001360A0">
        <w:trPr>
          <w:trHeight w:val="310"/>
        </w:trPr>
        <w:tc>
          <w:tcPr>
            <w:tcW w:w="525" w:type="dxa"/>
            <w:vMerge w:val="restart"/>
          </w:tcPr>
          <w:p w:rsidR="001360A0" w:rsidRDefault="00016EE2">
            <w:pPr>
              <w:pStyle w:val="TableParagraph"/>
              <w:spacing w:before="16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1" w:type="dxa"/>
            <w:vMerge w:val="restart"/>
          </w:tcPr>
          <w:p w:rsidR="001360A0" w:rsidRDefault="00016EE2">
            <w:pPr>
              <w:pStyle w:val="TableParagraph"/>
              <w:spacing w:before="166"/>
              <w:ind w:left="166"/>
              <w:rPr>
                <w:sz w:val="24"/>
              </w:rPr>
            </w:pPr>
            <w:r>
              <w:rPr>
                <w:sz w:val="24"/>
              </w:rPr>
              <w:t>进出口商品归类</w:t>
            </w:r>
          </w:p>
        </w:tc>
        <w:tc>
          <w:tcPr>
            <w:tcW w:w="3801" w:type="dxa"/>
          </w:tcPr>
          <w:p w:rsidR="001360A0" w:rsidRDefault="00016EE2">
            <w:pPr>
              <w:pStyle w:val="TableParagraph"/>
              <w:spacing w:line="290" w:lineRule="exact"/>
              <w:ind w:left="111"/>
              <w:rPr>
                <w:sz w:val="24"/>
              </w:rPr>
            </w:pPr>
            <w:r>
              <w:rPr>
                <w:sz w:val="24"/>
              </w:rPr>
              <w:t>每个归类要素判定正确得</w:t>
            </w:r>
            <w:r>
              <w:rPr>
                <w:sz w:val="24"/>
              </w:rPr>
              <w:t xml:space="preserve"> 2 </w:t>
            </w:r>
            <w:r>
              <w:rPr>
                <w:sz w:val="24"/>
              </w:rPr>
              <w:t>分</w:t>
            </w:r>
          </w:p>
        </w:tc>
        <w:tc>
          <w:tcPr>
            <w:tcW w:w="942" w:type="dxa"/>
          </w:tcPr>
          <w:p w:rsidR="001360A0" w:rsidRDefault="00016EE2">
            <w:pPr>
              <w:pStyle w:val="TableParagraph"/>
              <w:spacing w:line="290" w:lineRule="exact"/>
              <w:ind w:left="203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 xml:space="preserve">0 </w:t>
            </w:r>
            <w:r>
              <w:rPr>
                <w:sz w:val="24"/>
              </w:rPr>
              <w:t>项</w:t>
            </w:r>
          </w:p>
        </w:tc>
        <w:tc>
          <w:tcPr>
            <w:tcW w:w="943" w:type="dxa"/>
            <w:vMerge w:val="restart"/>
          </w:tcPr>
          <w:p w:rsidR="001360A0" w:rsidRDefault="00016EE2">
            <w:pPr>
              <w:pStyle w:val="TableParagraph"/>
              <w:spacing w:before="166"/>
              <w:ind w:left="209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z w:val="24"/>
              </w:rPr>
              <w:t>分</w:t>
            </w:r>
          </w:p>
        </w:tc>
        <w:tc>
          <w:tcPr>
            <w:tcW w:w="943" w:type="dxa"/>
            <w:vMerge w:val="restart"/>
          </w:tcPr>
          <w:p w:rsidR="001360A0" w:rsidRDefault="00016EE2">
            <w:pPr>
              <w:pStyle w:val="TableParagraph"/>
              <w:spacing w:before="171"/>
              <w:ind w:left="28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 xml:space="preserve"> </w:t>
            </w:r>
            <w:r>
              <w:rPr>
                <w:noProof/>
                <w:spacing w:val="4"/>
                <w:position w:val="3"/>
                <w:sz w:val="24"/>
              </w:rPr>
              <w:drawing>
                <wp:inline distT="0" distB="0" distL="0" distR="0">
                  <wp:extent cx="64770" cy="11620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46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0A0">
        <w:trPr>
          <w:trHeight w:val="312"/>
        </w:trPr>
        <w:tc>
          <w:tcPr>
            <w:tcW w:w="525" w:type="dxa"/>
            <w:vMerge/>
            <w:tcBorders>
              <w:top w:val="nil"/>
            </w:tcBorders>
          </w:tcPr>
          <w:p w:rsidR="001360A0" w:rsidRDefault="001360A0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:rsidR="001360A0" w:rsidRDefault="001360A0">
            <w:pPr>
              <w:rPr>
                <w:sz w:val="2"/>
                <w:szCs w:val="2"/>
              </w:rPr>
            </w:pPr>
          </w:p>
        </w:tc>
        <w:tc>
          <w:tcPr>
            <w:tcW w:w="3801" w:type="dxa"/>
          </w:tcPr>
          <w:p w:rsidR="001360A0" w:rsidRDefault="00016EE2">
            <w:pPr>
              <w:pStyle w:val="TableParagraph"/>
              <w:spacing w:line="292" w:lineRule="exact"/>
              <w:ind w:left="111"/>
              <w:rPr>
                <w:sz w:val="24"/>
              </w:rPr>
            </w:pPr>
            <w:r>
              <w:rPr>
                <w:sz w:val="24"/>
              </w:rPr>
              <w:t>每个商品编码查找准确得</w:t>
            </w:r>
            <w:r>
              <w:rPr>
                <w:sz w:val="24"/>
              </w:rPr>
              <w:t xml:space="preserve"> 2 </w:t>
            </w:r>
            <w:r>
              <w:rPr>
                <w:sz w:val="24"/>
              </w:rPr>
              <w:t>分</w:t>
            </w:r>
          </w:p>
        </w:tc>
        <w:tc>
          <w:tcPr>
            <w:tcW w:w="942" w:type="dxa"/>
          </w:tcPr>
          <w:p w:rsidR="001360A0" w:rsidRDefault="00016EE2">
            <w:pPr>
              <w:pStyle w:val="TableParagraph"/>
              <w:spacing w:line="292" w:lineRule="exact"/>
              <w:ind w:left="203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 xml:space="preserve">0 </w:t>
            </w:r>
            <w:r>
              <w:rPr>
                <w:sz w:val="24"/>
              </w:rPr>
              <w:t>项</w:t>
            </w:r>
          </w:p>
        </w:tc>
        <w:tc>
          <w:tcPr>
            <w:tcW w:w="943" w:type="dxa"/>
            <w:vMerge/>
            <w:tcBorders>
              <w:top w:val="nil"/>
            </w:tcBorders>
          </w:tcPr>
          <w:p w:rsidR="001360A0" w:rsidRDefault="001360A0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1360A0" w:rsidRDefault="001360A0">
            <w:pPr>
              <w:rPr>
                <w:sz w:val="2"/>
                <w:szCs w:val="2"/>
              </w:rPr>
            </w:pPr>
          </w:p>
        </w:tc>
      </w:tr>
      <w:tr w:rsidR="001360A0">
        <w:trPr>
          <w:trHeight w:val="484"/>
        </w:trPr>
        <w:tc>
          <w:tcPr>
            <w:tcW w:w="525" w:type="dxa"/>
          </w:tcPr>
          <w:p w:rsidR="001360A0" w:rsidRDefault="00016EE2">
            <w:pPr>
              <w:pStyle w:val="TableParagraph"/>
              <w:spacing w:before="9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1" w:type="dxa"/>
          </w:tcPr>
          <w:p w:rsidR="001360A0" w:rsidRDefault="00016EE2">
            <w:pPr>
              <w:pStyle w:val="TableParagraph"/>
              <w:spacing w:before="93"/>
              <w:ind w:left="406"/>
              <w:rPr>
                <w:sz w:val="24"/>
              </w:rPr>
            </w:pPr>
            <w:r>
              <w:rPr>
                <w:sz w:val="24"/>
              </w:rPr>
              <w:t>报关单填制</w:t>
            </w:r>
          </w:p>
        </w:tc>
        <w:tc>
          <w:tcPr>
            <w:tcW w:w="3801" w:type="dxa"/>
          </w:tcPr>
          <w:p w:rsidR="001360A0" w:rsidRDefault="00016EE2">
            <w:pPr>
              <w:pStyle w:val="TableParagraph"/>
              <w:spacing w:before="93"/>
              <w:ind w:left="111"/>
              <w:rPr>
                <w:sz w:val="24"/>
              </w:rPr>
            </w:pPr>
            <w:r>
              <w:rPr>
                <w:sz w:val="24"/>
              </w:rPr>
              <w:t>每个栏目申报正确得</w:t>
            </w:r>
            <w:r>
              <w:rPr>
                <w:sz w:val="24"/>
              </w:rPr>
              <w:t xml:space="preserve"> 0.5 </w:t>
            </w:r>
            <w:r>
              <w:rPr>
                <w:sz w:val="24"/>
              </w:rPr>
              <w:t>分</w:t>
            </w:r>
          </w:p>
        </w:tc>
        <w:tc>
          <w:tcPr>
            <w:tcW w:w="942" w:type="dxa"/>
          </w:tcPr>
          <w:p w:rsidR="001360A0" w:rsidRDefault="00016EE2">
            <w:pPr>
              <w:pStyle w:val="TableParagraph"/>
              <w:spacing w:before="93"/>
              <w:ind w:left="203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z w:val="24"/>
              </w:rPr>
              <w:t>项</w:t>
            </w:r>
          </w:p>
        </w:tc>
        <w:tc>
          <w:tcPr>
            <w:tcW w:w="943" w:type="dxa"/>
          </w:tcPr>
          <w:p w:rsidR="001360A0" w:rsidRDefault="00016EE2">
            <w:pPr>
              <w:pStyle w:val="TableParagraph"/>
              <w:spacing w:before="93"/>
              <w:ind w:right="12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z w:val="24"/>
              </w:rPr>
              <w:t>分</w:t>
            </w:r>
          </w:p>
        </w:tc>
        <w:tc>
          <w:tcPr>
            <w:tcW w:w="943" w:type="dxa"/>
          </w:tcPr>
          <w:p w:rsidR="001360A0" w:rsidRDefault="00016EE2">
            <w:pPr>
              <w:pStyle w:val="TableParagraph"/>
              <w:spacing w:before="95"/>
              <w:ind w:left="288"/>
              <w:rPr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  <w:r>
              <w:rPr>
                <w:sz w:val="24"/>
              </w:rPr>
              <w:t xml:space="preserve"> </w:t>
            </w:r>
            <w:r>
              <w:rPr>
                <w:noProof/>
                <w:spacing w:val="4"/>
                <w:position w:val="2"/>
                <w:sz w:val="24"/>
              </w:rPr>
              <w:drawing>
                <wp:inline distT="0" distB="0" distL="0" distR="0">
                  <wp:extent cx="65405" cy="116840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117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0A0">
        <w:trPr>
          <w:trHeight w:val="637"/>
        </w:trPr>
        <w:tc>
          <w:tcPr>
            <w:tcW w:w="525" w:type="dxa"/>
          </w:tcPr>
          <w:p w:rsidR="001360A0" w:rsidRDefault="00016EE2">
            <w:pPr>
              <w:pStyle w:val="TableParagraph"/>
              <w:spacing w:before="16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11" w:type="dxa"/>
          </w:tcPr>
          <w:p w:rsidR="001360A0" w:rsidRDefault="00016EE2">
            <w:pPr>
              <w:pStyle w:val="TableParagraph"/>
              <w:spacing w:before="6" w:line="310" w:lineRule="atLeast"/>
              <w:ind w:left="526" w:right="509"/>
              <w:rPr>
                <w:sz w:val="24"/>
              </w:rPr>
            </w:pPr>
            <w:r>
              <w:rPr>
                <w:sz w:val="24"/>
              </w:rPr>
              <w:t>报关单证质量监控</w:t>
            </w:r>
          </w:p>
        </w:tc>
        <w:tc>
          <w:tcPr>
            <w:tcW w:w="3801" w:type="dxa"/>
          </w:tcPr>
          <w:p w:rsidR="001360A0" w:rsidRDefault="00016EE2">
            <w:pPr>
              <w:pStyle w:val="TableParagraph"/>
              <w:spacing w:before="169"/>
              <w:ind w:left="111"/>
              <w:rPr>
                <w:sz w:val="24"/>
              </w:rPr>
            </w:pPr>
            <w:r>
              <w:rPr>
                <w:sz w:val="24"/>
              </w:rPr>
              <w:t>每正确复核一个栏目得</w:t>
            </w:r>
            <w:r>
              <w:rPr>
                <w:sz w:val="24"/>
              </w:rPr>
              <w:t xml:space="preserve"> 0.5 </w:t>
            </w:r>
            <w:r>
              <w:rPr>
                <w:sz w:val="24"/>
              </w:rPr>
              <w:t>分</w:t>
            </w:r>
          </w:p>
        </w:tc>
        <w:tc>
          <w:tcPr>
            <w:tcW w:w="942" w:type="dxa"/>
          </w:tcPr>
          <w:p w:rsidR="001360A0" w:rsidRDefault="00016EE2">
            <w:pPr>
              <w:pStyle w:val="TableParagraph"/>
              <w:spacing w:before="169"/>
              <w:ind w:left="203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z w:val="24"/>
              </w:rPr>
              <w:t>项</w:t>
            </w:r>
          </w:p>
        </w:tc>
        <w:tc>
          <w:tcPr>
            <w:tcW w:w="943" w:type="dxa"/>
          </w:tcPr>
          <w:p w:rsidR="001360A0" w:rsidRDefault="00016EE2">
            <w:pPr>
              <w:pStyle w:val="TableParagraph"/>
              <w:spacing w:before="169"/>
              <w:ind w:right="12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z w:val="24"/>
              </w:rPr>
              <w:t>分</w:t>
            </w:r>
          </w:p>
        </w:tc>
        <w:tc>
          <w:tcPr>
            <w:tcW w:w="943" w:type="dxa"/>
          </w:tcPr>
          <w:p w:rsidR="001360A0" w:rsidRDefault="00016EE2">
            <w:pPr>
              <w:pStyle w:val="TableParagraph"/>
              <w:spacing w:before="171"/>
              <w:ind w:left="288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 xml:space="preserve">0 </w:t>
            </w:r>
            <w:r>
              <w:rPr>
                <w:noProof/>
                <w:spacing w:val="4"/>
                <w:position w:val="3"/>
                <w:sz w:val="24"/>
              </w:rPr>
              <w:drawing>
                <wp:inline distT="0" distB="0" distL="0" distR="0">
                  <wp:extent cx="65405" cy="116205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01" cy="11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0A0">
        <w:trPr>
          <w:trHeight w:val="490"/>
        </w:trPr>
        <w:tc>
          <w:tcPr>
            <w:tcW w:w="525" w:type="dxa"/>
          </w:tcPr>
          <w:p w:rsidR="001360A0" w:rsidRDefault="00016EE2">
            <w:pPr>
              <w:pStyle w:val="TableParagraph"/>
              <w:spacing w:before="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1" w:type="dxa"/>
          </w:tcPr>
          <w:p w:rsidR="001360A0" w:rsidRDefault="00016EE2">
            <w:pPr>
              <w:pStyle w:val="TableParagraph"/>
              <w:spacing w:before="2"/>
              <w:ind w:left="457"/>
              <w:rPr>
                <w:sz w:val="24"/>
              </w:rPr>
            </w:pPr>
            <w:r>
              <w:rPr>
                <w:sz w:val="24"/>
              </w:rPr>
              <w:t>关务操作</w:t>
            </w:r>
          </w:p>
        </w:tc>
        <w:tc>
          <w:tcPr>
            <w:tcW w:w="3801" w:type="dxa"/>
          </w:tcPr>
          <w:p w:rsidR="001360A0" w:rsidRDefault="00016EE2">
            <w:pPr>
              <w:pStyle w:val="TableParagraph"/>
              <w:spacing w:line="303" w:lineRule="exact"/>
              <w:ind w:left="111"/>
              <w:rPr>
                <w:sz w:val="24"/>
              </w:rPr>
            </w:pPr>
            <w:r>
              <w:rPr>
                <w:sz w:val="24"/>
              </w:rPr>
              <w:t>每项任务</w:t>
            </w:r>
            <w:r>
              <w:rPr>
                <w:sz w:val="24"/>
              </w:rPr>
              <w:t xml:space="preserve"> 10 </w:t>
            </w:r>
            <w:r>
              <w:rPr>
                <w:sz w:val="24"/>
              </w:rPr>
              <w:t>分</w:t>
            </w:r>
          </w:p>
        </w:tc>
        <w:tc>
          <w:tcPr>
            <w:tcW w:w="942" w:type="dxa"/>
          </w:tcPr>
          <w:p w:rsidR="001360A0" w:rsidRDefault="00016EE2">
            <w:pPr>
              <w:pStyle w:val="TableParagraph"/>
              <w:spacing w:before="2"/>
              <w:ind w:left="160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z w:val="24"/>
              </w:rPr>
              <w:t>项</w:t>
            </w:r>
          </w:p>
        </w:tc>
        <w:tc>
          <w:tcPr>
            <w:tcW w:w="943" w:type="dxa"/>
          </w:tcPr>
          <w:p w:rsidR="001360A0" w:rsidRDefault="00016EE2">
            <w:pPr>
              <w:pStyle w:val="TableParagraph"/>
              <w:spacing w:before="2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z w:val="24"/>
              </w:rPr>
              <w:t>分</w:t>
            </w:r>
          </w:p>
        </w:tc>
        <w:tc>
          <w:tcPr>
            <w:tcW w:w="943" w:type="dxa"/>
          </w:tcPr>
          <w:p w:rsidR="001360A0" w:rsidRDefault="00016EE2">
            <w:pPr>
              <w:pStyle w:val="TableParagraph"/>
              <w:spacing w:before="2"/>
              <w:ind w:left="288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sz w:val="24"/>
              </w:rPr>
              <w:t xml:space="preserve"> </w:t>
            </w:r>
            <w:r>
              <w:rPr>
                <w:noProof/>
                <w:spacing w:val="4"/>
                <w:position w:val="2"/>
                <w:sz w:val="24"/>
              </w:rPr>
              <w:drawing>
                <wp:inline distT="0" distB="0" distL="0" distR="0">
                  <wp:extent cx="65405" cy="116840"/>
                  <wp:effectExtent l="0" t="0" r="0" b="0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117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0A0">
        <w:trPr>
          <w:trHeight w:val="490"/>
        </w:trPr>
        <w:tc>
          <w:tcPr>
            <w:tcW w:w="525" w:type="dxa"/>
          </w:tcPr>
          <w:p w:rsidR="001360A0" w:rsidRDefault="00016EE2">
            <w:pPr>
              <w:pStyle w:val="TableParagraph"/>
              <w:spacing w:before="9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11" w:type="dxa"/>
          </w:tcPr>
          <w:p w:rsidR="001360A0" w:rsidRDefault="00016EE2">
            <w:pPr>
              <w:pStyle w:val="TableParagraph"/>
              <w:spacing w:before="95"/>
              <w:ind w:left="166"/>
              <w:rPr>
                <w:sz w:val="24"/>
              </w:rPr>
            </w:pPr>
            <w:r>
              <w:rPr>
                <w:sz w:val="24"/>
              </w:rPr>
              <w:t>通关前知识准备</w:t>
            </w:r>
          </w:p>
        </w:tc>
        <w:tc>
          <w:tcPr>
            <w:tcW w:w="3801" w:type="dxa"/>
          </w:tcPr>
          <w:p w:rsidR="001360A0" w:rsidRDefault="00016EE2">
            <w:pPr>
              <w:pStyle w:val="TableParagraph"/>
              <w:spacing w:before="95"/>
              <w:ind w:left="111"/>
              <w:rPr>
                <w:sz w:val="24"/>
              </w:rPr>
            </w:pPr>
            <w:r>
              <w:rPr>
                <w:sz w:val="24"/>
              </w:rPr>
              <w:t>每答对</w:t>
            </w:r>
            <w:r>
              <w:rPr>
                <w:sz w:val="24"/>
              </w:rPr>
              <w:t xml:space="preserve"> 1 </w:t>
            </w:r>
            <w:r>
              <w:rPr>
                <w:sz w:val="24"/>
              </w:rPr>
              <w:t>题得</w:t>
            </w:r>
            <w:r>
              <w:rPr>
                <w:sz w:val="24"/>
              </w:rPr>
              <w:t xml:space="preserve"> 1-2 </w:t>
            </w:r>
            <w:r>
              <w:rPr>
                <w:sz w:val="24"/>
              </w:rPr>
              <w:t>分</w:t>
            </w:r>
          </w:p>
        </w:tc>
        <w:tc>
          <w:tcPr>
            <w:tcW w:w="942" w:type="dxa"/>
          </w:tcPr>
          <w:p w:rsidR="001360A0" w:rsidRDefault="00016EE2">
            <w:pPr>
              <w:pStyle w:val="TableParagraph"/>
              <w:spacing w:before="95"/>
              <w:ind w:left="203"/>
              <w:rPr>
                <w:sz w:val="24"/>
              </w:rPr>
            </w:pPr>
            <w:r>
              <w:rPr>
                <w:sz w:val="24"/>
              </w:rPr>
              <w:t xml:space="preserve">80 </w:t>
            </w:r>
            <w:r>
              <w:rPr>
                <w:sz w:val="24"/>
              </w:rPr>
              <w:t>题</w:t>
            </w:r>
          </w:p>
        </w:tc>
        <w:tc>
          <w:tcPr>
            <w:tcW w:w="943" w:type="dxa"/>
          </w:tcPr>
          <w:p w:rsidR="001360A0" w:rsidRDefault="00016EE2">
            <w:pPr>
              <w:pStyle w:val="TableParagraph"/>
              <w:spacing w:before="95"/>
              <w:ind w:right="12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z w:val="24"/>
              </w:rPr>
              <w:t>分</w:t>
            </w:r>
          </w:p>
        </w:tc>
        <w:tc>
          <w:tcPr>
            <w:tcW w:w="943" w:type="dxa"/>
          </w:tcPr>
          <w:p w:rsidR="001360A0" w:rsidRDefault="00016EE2">
            <w:pPr>
              <w:pStyle w:val="TableParagraph"/>
              <w:spacing w:before="90"/>
              <w:ind w:left="288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noProof/>
                <w:spacing w:val="4"/>
                <w:position w:val="2"/>
                <w:sz w:val="24"/>
              </w:rPr>
              <w:drawing>
                <wp:inline distT="0" distB="0" distL="0" distR="0">
                  <wp:extent cx="65405" cy="116840"/>
                  <wp:effectExtent l="0" t="0" r="0" b="0"/>
                  <wp:docPr id="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1" cy="117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0A0">
        <w:trPr>
          <w:trHeight w:val="976"/>
        </w:trPr>
        <w:tc>
          <w:tcPr>
            <w:tcW w:w="2536" w:type="dxa"/>
            <w:gridSpan w:val="2"/>
          </w:tcPr>
          <w:p w:rsidR="001360A0" w:rsidRDefault="001360A0">
            <w:pPr>
              <w:pStyle w:val="TableParagraph"/>
              <w:rPr>
                <w:rFonts w:ascii="仿宋"/>
                <w:b/>
                <w:sz w:val="24"/>
              </w:rPr>
            </w:pPr>
          </w:p>
          <w:p w:rsidR="001360A0" w:rsidRDefault="00016EE2">
            <w:pPr>
              <w:pStyle w:val="TableParagraph"/>
              <w:spacing w:before="170"/>
              <w:ind w:left="1012" w:right="993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6629" w:type="dxa"/>
            <w:gridSpan w:val="4"/>
          </w:tcPr>
          <w:p w:rsidR="001360A0" w:rsidRDefault="00016EE2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spacing w:before="7"/>
              <w:rPr>
                <w:sz w:val="24"/>
              </w:rPr>
            </w:pPr>
            <w:r>
              <w:rPr>
                <w:sz w:val="24"/>
              </w:rPr>
              <w:t>商品归类要素竞赛时，选手只有一次判定机会。</w:t>
            </w:r>
          </w:p>
          <w:p w:rsidR="001360A0" w:rsidRDefault="00016EE2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spacing w:before="7"/>
              <w:rPr>
                <w:sz w:val="24"/>
              </w:rPr>
            </w:pPr>
            <w:r>
              <w:rPr>
                <w:spacing w:val="-16"/>
                <w:sz w:val="24"/>
              </w:rPr>
              <w:t>竞赛中使用的每份报关单有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31"/>
                <w:sz w:val="24"/>
              </w:rPr>
              <w:t>个栏目，共计</w:t>
            </w:r>
            <w:r>
              <w:rPr>
                <w:sz w:val="24"/>
              </w:rPr>
              <w:t>200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27"/>
                <w:sz w:val="24"/>
              </w:rPr>
              <w:t>个栏目。</w:t>
            </w:r>
          </w:p>
        </w:tc>
      </w:tr>
    </w:tbl>
    <w:p w:rsidR="001360A0" w:rsidRDefault="00016EE2">
      <w:pPr>
        <w:spacing w:before="133"/>
        <w:ind w:left="117"/>
        <w:rPr>
          <w:b/>
          <w:sz w:val="28"/>
        </w:rPr>
      </w:pPr>
      <w:r>
        <w:rPr>
          <w:b/>
          <w:sz w:val="28"/>
        </w:rPr>
        <w:t>十一、奖项设置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3"/>
        <w:spacing w:line="417" w:lineRule="auto"/>
        <w:ind w:right="987" w:firstLine="559"/>
      </w:pPr>
      <w:r>
        <w:t>本赛项奖项设</w:t>
      </w:r>
      <w:r>
        <w:rPr>
          <w:rFonts w:hint="eastAsia"/>
        </w:rPr>
        <w:t>个人奖、团体奖。各比赛项目设一等奖、二等奖、</w:t>
      </w:r>
      <w:r>
        <w:rPr>
          <w:rFonts w:hint="eastAsia"/>
        </w:rPr>
        <w:lastRenderedPageBreak/>
        <w:t>三等奖，获奖比例分别占参赛选手数的</w:t>
      </w:r>
      <w:r>
        <w:rPr>
          <w:rFonts w:hint="eastAsia"/>
        </w:rPr>
        <w:t>10%</w:t>
      </w:r>
      <w:r>
        <w:rPr>
          <w:rFonts w:hint="eastAsia"/>
        </w:rPr>
        <w:t>、</w:t>
      </w:r>
      <w:r>
        <w:rPr>
          <w:rFonts w:hint="eastAsia"/>
        </w:rPr>
        <w:t>20%</w:t>
      </w:r>
      <w:r>
        <w:rPr>
          <w:rFonts w:hint="eastAsia"/>
        </w:rPr>
        <w:t>、</w:t>
      </w:r>
      <w:r>
        <w:rPr>
          <w:rFonts w:hint="eastAsia"/>
        </w:rPr>
        <w:t>30%</w:t>
      </w:r>
      <w:r>
        <w:rPr>
          <w:rFonts w:hint="eastAsia"/>
        </w:rPr>
        <w:t>左右。获一等奖选手的指导教师评定为优秀指导教师</w:t>
      </w:r>
      <w:r>
        <w:rPr>
          <w:rFonts w:hint="eastAsia"/>
        </w:rPr>
        <w:t>。</w:t>
      </w:r>
    </w:p>
    <w:p w:rsidR="001360A0" w:rsidRDefault="00016EE2">
      <w:pPr>
        <w:pStyle w:val="2"/>
      </w:pPr>
      <w:r>
        <w:t>十二、赛场预案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3"/>
        <w:spacing w:line="417" w:lineRule="auto"/>
        <w:ind w:right="1076" w:firstLine="559"/>
      </w:pPr>
      <w:r>
        <w:rPr>
          <w:spacing w:val="-8"/>
        </w:rPr>
        <w:t>针对竞赛过程中可能出现的不可控因素，制定以下预案。如竞赛</w:t>
      </w:r>
      <w:r>
        <w:rPr>
          <w:spacing w:val="-3"/>
        </w:rPr>
        <w:t>场地电脑出现故障，遵循以下处理办法和程序。</w:t>
      </w:r>
    </w:p>
    <w:p w:rsidR="001360A0" w:rsidRDefault="00016EE2">
      <w:pPr>
        <w:pStyle w:val="a3"/>
        <w:spacing w:line="417" w:lineRule="auto"/>
        <w:ind w:right="1073" w:firstLine="559"/>
        <w:jc w:val="both"/>
      </w:pPr>
      <w:r>
        <w:rPr>
          <w:spacing w:val="-3"/>
        </w:rPr>
        <w:t>参赛选手举手示意裁判员，经裁判员</w:t>
      </w:r>
      <w:r>
        <w:t>/</w:t>
      </w:r>
      <w:r>
        <w:rPr>
          <w:spacing w:val="-3"/>
        </w:rPr>
        <w:t>技术人员确认非人为因素</w:t>
      </w:r>
      <w:r>
        <w:rPr>
          <w:spacing w:val="-11"/>
        </w:rPr>
        <w:t>造成故障，予以启用备用电脑</w:t>
      </w:r>
      <w:r>
        <w:t>（</w:t>
      </w:r>
      <w:r>
        <w:rPr>
          <w:spacing w:val="-3"/>
        </w:rPr>
        <w:t>如需将原电脑中的文件转移至备用电脑上，需由裁判员</w:t>
      </w:r>
      <w:r>
        <w:t>/</w:t>
      </w:r>
      <w:r>
        <w:rPr>
          <w:spacing w:val="-3"/>
        </w:rPr>
        <w:t>技术人员负责处理，如果文件不能恢复，视为不</w:t>
      </w:r>
      <w:r>
        <w:t>可抗力因素），继续完成答题，裁判员应安抚学生情绪并做好情况记录工作。</w:t>
      </w:r>
    </w:p>
    <w:p w:rsidR="001360A0" w:rsidRDefault="00016EE2">
      <w:pPr>
        <w:pStyle w:val="2"/>
      </w:pPr>
      <w:r>
        <w:t>十三、赛项安全</w:t>
      </w:r>
    </w:p>
    <w:p w:rsidR="001360A0" w:rsidRDefault="001360A0">
      <w:pPr>
        <w:pStyle w:val="a3"/>
        <w:spacing w:before="8"/>
        <w:ind w:left="0"/>
        <w:rPr>
          <w:b/>
          <w:sz w:val="20"/>
        </w:rPr>
      </w:pPr>
    </w:p>
    <w:p w:rsidR="001360A0" w:rsidRDefault="00016EE2">
      <w:pPr>
        <w:pStyle w:val="a3"/>
        <w:spacing w:line="417" w:lineRule="auto"/>
        <w:ind w:right="1073" w:firstLine="559"/>
        <w:jc w:val="both"/>
      </w:pPr>
      <w:r>
        <w:rPr>
          <w:spacing w:val="-7"/>
        </w:rPr>
        <w:t>赛事安全是技能竞赛一切工作顺利开展的先决条件，是赛事筹备</w:t>
      </w:r>
      <w:r>
        <w:rPr>
          <w:spacing w:val="-9"/>
        </w:rPr>
        <w:t>和运行工作必须考虑的核心问题。赛项组委会采取切实有效措施保证</w:t>
      </w:r>
      <w:r>
        <w:rPr>
          <w:spacing w:val="-3"/>
        </w:rPr>
        <w:t>大赛期间参赛选手、指导教师、工作人员及观众的人身安全。</w:t>
      </w:r>
    </w:p>
    <w:p w:rsidR="001360A0" w:rsidRDefault="00016EE2">
      <w:pPr>
        <w:pStyle w:val="2"/>
      </w:pPr>
      <w:r>
        <w:t>（一）比赛环境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5"/>
        <w:numPr>
          <w:ilvl w:val="0"/>
          <w:numId w:val="16"/>
        </w:numPr>
        <w:tabs>
          <w:tab w:val="left" w:pos="401"/>
        </w:tabs>
        <w:spacing w:line="417" w:lineRule="auto"/>
        <w:ind w:right="934" w:firstLine="0"/>
        <w:rPr>
          <w:sz w:val="28"/>
        </w:rPr>
      </w:pPr>
      <w:r>
        <w:rPr>
          <w:spacing w:val="-8"/>
          <w:sz w:val="28"/>
        </w:rPr>
        <w:t>组委会须在赛前组织专人对防疫工作、比赛现场、住宿场所和交通</w:t>
      </w:r>
      <w:r>
        <w:rPr>
          <w:spacing w:val="-17"/>
          <w:sz w:val="28"/>
        </w:rPr>
        <w:t>保障进行考察，并对疫情防控及安全工作提出明确要求。赛场的布置，</w:t>
      </w:r>
      <w:r>
        <w:rPr>
          <w:spacing w:val="-17"/>
          <w:sz w:val="28"/>
        </w:rPr>
        <w:t xml:space="preserve"> </w:t>
      </w:r>
      <w:r>
        <w:rPr>
          <w:spacing w:val="-11"/>
          <w:sz w:val="28"/>
        </w:rPr>
        <w:t>赛场内的器材、设备，</w:t>
      </w:r>
      <w:r>
        <w:rPr>
          <w:spacing w:val="-11"/>
          <w:sz w:val="28"/>
        </w:rPr>
        <w:t>应符合国家防疫要求及有关安全规定。如有必</w:t>
      </w:r>
      <w:r>
        <w:rPr>
          <w:spacing w:val="-10"/>
          <w:sz w:val="28"/>
        </w:rPr>
        <w:t>要，也可进行赛场仿真模拟测试，以发现可能出现的问题。承办单位</w:t>
      </w:r>
      <w:r>
        <w:rPr>
          <w:spacing w:val="-4"/>
          <w:sz w:val="28"/>
        </w:rPr>
        <w:t>赛前须按照组委会要求排除安全隐患。</w:t>
      </w:r>
    </w:p>
    <w:p w:rsidR="001360A0" w:rsidRDefault="00016EE2">
      <w:pPr>
        <w:pStyle w:val="a5"/>
        <w:numPr>
          <w:ilvl w:val="0"/>
          <w:numId w:val="16"/>
        </w:numPr>
        <w:tabs>
          <w:tab w:val="left" w:pos="401"/>
        </w:tabs>
        <w:spacing w:line="417" w:lineRule="auto"/>
        <w:ind w:right="1076" w:firstLine="0"/>
        <w:jc w:val="both"/>
        <w:rPr>
          <w:sz w:val="28"/>
        </w:rPr>
      </w:pPr>
      <w:r>
        <w:rPr>
          <w:spacing w:val="-9"/>
          <w:sz w:val="28"/>
        </w:rPr>
        <w:t>赛场周围要设立警戒线，防止无关人员进入发生意外事件。比赛现</w:t>
      </w:r>
      <w:r>
        <w:rPr>
          <w:spacing w:val="-7"/>
          <w:sz w:val="28"/>
        </w:rPr>
        <w:t>场内应参照相关职业岗位的要求为选手提供必要的劳动保护。在具有</w:t>
      </w:r>
      <w:r>
        <w:rPr>
          <w:spacing w:val="-3"/>
          <w:sz w:val="28"/>
        </w:rPr>
        <w:lastRenderedPageBreak/>
        <w:t>危险性的操作环节，裁判员要严防选手出现错误操作。</w:t>
      </w:r>
    </w:p>
    <w:p w:rsidR="001360A0" w:rsidRDefault="00016EE2">
      <w:pPr>
        <w:pStyle w:val="a5"/>
        <w:numPr>
          <w:ilvl w:val="0"/>
          <w:numId w:val="16"/>
        </w:numPr>
        <w:tabs>
          <w:tab w:val="left" w:pos="401"/>
        </w:tabs>
        <w:spacing w:line="417" w:lineRule="auto"/>
        <w:ind w:right="1073" w:firstLine="0"/>
        <w:jc w:val="both"/>
        <w:rPr>
          <w:sz w:val="28"/>
        </w:rPr>
      </w:pPr>
      <w:r>
        <w:rPr>
          <w:spacing w:val="-8"/>
          <w:sz w:val="28"/>
        </w:rPr>
        <w:t>承办单位应提供保证应急预案实施的条件。对于比赛内容涉及高空</w:t>
      </w:r>
      <w:r>
        <w:rPr>
          <w:spacing w:val="-11"/>
          <w:sz w:val="28"/>
        </w:rPr>
        <w:t>作业、可能有坠物、大用电量、易发生火灾等情况的赛项，必须明确</w:t>
      </w:r>
      <w:r>
        <w:rPr>
          <w:spacing w:val="-5"/>
          <w:sz w:val="28"/>
        </w:rPr>
        <w:t>制度和预案，并配备急救人员与设施。</w:t>
      </w:r>
    </w:p>
    <w:p w:rsidR="001360A0" w:rsidRDefault="00016EE2">
      <w:pPr>
        <w:pStyle w:val="a5"/>
        <w:numPr>
          <w:ilvl w:val="0"/>
          <w:numId w:val="16"/>
        </w:numPr>
        <w:tabs>
          <w:tab w:val="left" w:pos="401"/>
        </w:tabs>
        <w:spacing w:line="417" w:lineRule="auto"/>
        <w:ind w:right="1073" w:firstLine="0"/>
        <w:rPr>
          <w:sz w:val="28"/>
        </w:rPr>
      </w:pPr>
      <w:r>
        <w:rPr>
          <w:spacing w:val="-3"/>
          <w:sz w:val="28"/>
        </w:rPr>
        <w:t>组委会须会同承办单位制定开放赛场和体验区的防疫工作及人</w:t>
      </w:r>
      <w:r>
        <w:rPr>
          <w:spacing w:val="-3"/>
          <w:sz w:val="28"/>
        </w:rPr>
        <w:t>员</w:t>
      </w:r>
      <w:r>
        <w:rPr>
          <w:spacing w:val="-10"/>
          <w:sz w:val="28"/>
        </w:rPr>
        <w:t>疏导方案。赛场环境中存在人员密集的区域，要提前做好体温检测工作，并佩戴口罩。另外还须设置齐全的指示标志，增加引导人员，并</w:t>
      </w:r>
      <w:r>
        <w:rPr>
          <w:spacing w:val="-4"/>
          <w:sz w:val="28"/>
        </w:rPr>
        <w:t>开辟备用通道。</w:t>
      </w:r>
    </w:p>
    <w:p w:rsidR="001360A0" w:rsidRDefault="00016EE2">
      <w:pPr>
        <w:pStyle w:val="a5"/>
        <w:numPr>
          <w:ilvl w:val="0"/>
          <w:numId w:val="16"/>
        </w:numPr>
        <w:tabs>
          <w:tab w:val="left" w:pos="401"/>
        </w:tabs>
        <w:spacing w:before="34" w:line="417" w:lineRule="auto"/>
        <w:ind w:right="1076" w:firstLine="0"/>
        <w:rPr>
          <w:sz w:val="28"/>
        </w:rPr>
      </w:pPr>
      <w:r>
        <w:rPr>
          <w:spacing w:val="-10"/>
          <w:sz w:val="28"/>
        </w:rPr>
        <w:t>大赛期间，承办单位须在赛场管理的关键岗位，增加力量，建立安</w:t>
      </w:r>
      <w:r>
        <w:rPr>
          <w:spacing w:val="-4"/>
          <w:sz w:val="28"/>
        </w:rPr>
        <w:t>全管理日志。</w:t>
      </w:r>
    </w:p>
    <w:p w:rsidR="001360A0" w:rsidRDefault="00016EE2">
      <w:pPr>
        <w:pStyle w:val="a5"/>
        <w:numPr>
          <w:ilvl w:val="0"/>
          <w:numId w:val="16"/>
        </w:numPr>
        <w:tabs>
          <w:tab w:val="left" w:pos="401"/>
        </w:tabs>
        <w:spacing w:line="417" w:lineRule="auto"/>
        <w:ind w:right="1073" w:firstLine="0"/>
        <w:jc w:val="both"/>
        <w:rPr>
          <w:sz w:val="28"/>
        </w:rPr>
      </w:pPr>
      <w:r>
        <w:rPr>
          <w:spacing w:val="-10"/>
          <w:sz w:val="28"/>
        </w:rPr>
        <w:t>参赛选手进入赛位，赛事裁判及工作人员进入竞赛场所，严禁携带通讯、照相摄录设备，禁止携带记录用具，只能携带竞赛工具书。如</w:t>
      </w:r>
      <w:r>
        <w:rPr>
          <w:spacing w:val="-12"/>
          <w:sz w:val="28"/>
        </w:rPr>
        <w:t>确有需要，由赛场统一配置、统一管理。赛项可根据需要配置安检设</w:t>
      </w:r>
      <w:r>
        <w:rPr>
          <w:spacing w:val="-5"/>
          <w:sz w:val="28"/>
        </w:rPr>
        <w:t>备对进入赛场重要部位的人员进行安检。</w:t>
      </w:r>
    </w:p>
    <w:p w:rsidR="001360A0" w:rsidRDefault="00016EE2">
      <w:pPr>
        <w:pStyle w:val="2"/>
      </w:pPr>
      <w:r>
        <w:t>（二）生活条件</w:t>
      </w:r>
    </w:p>
    <w:p w:rsidR="001360A0" w:rsidRDefault="001360A0">
      <w:pPr>
        <w:pStyle w:val="a3"/>
        <w:spacing w:before="8"/>
        <w:ind w:left="0"/>
        <w:rPr>
          <w:b/>
          <w:sz w:val="20"/>
        </w:rPr>
      </w:pPr>
    </w:p>
    <w:p w:rsidR="001360A0" w:rsidRDefault="00016EE2">
      <w:pPr>
        <w:pStyle w:val="a5"/>
        <w:numPr>
          <w:ilvl w:val="0"/>
          <w:numId w:val="17"/>
        </w:numPr>
        <w:tabs>
          <w:tab w:val="left" w:pos="401"/>
        </w:tabs>
        <w:spacing w:line="417" w:lineRule="auto"/>
        <w:ind w:right="1073" w:firstLine="0"/>
        <w:rPr>
          <w:sz w:val="28"/>
        </w:rPr>
      </w:pPr>
      <w:r>
        <w:rPr>
          <w:spacing w:val="-10"/>
          <w:sz w:val="28"/>
        </w:rPr>
        <w:t>比赛期间，原则上由组委会统一安排参赛选手和指导教师食宿，本</w:t>
      </w:r>
      <w:r>
        <w:rPr>
          <w:spacing w:val="-4"/>
          <w:sz w:val="28"/>
        </w:rPr>
        <w:t>次比赛交通、食宿费用自理。</w:t>
      </w:r>
    </w:p>
    <w:p w:rsidR="001360A0" w:rsidRDefault="00016EE2">
      <w:pPr>
        <w:pStyle w:val="a5"/>
        <w:numPr>
          <w:ilvl w:val="0"/>
          <w:numId w:val="17"/>
        </w:numPr>
        <w:tabs>
          <w:tab w:val="left" w:pos="401"/>
        </w:tabs>
        <w:spacing w:line="358" w:lineRule="exact"/>
        <w:ind w:left="400"/>
        <w:rPr>
          <w:sz w:val="28"/>
        </w:rPr>
      </w:pPr>
      <w:r>
        <w:rPr>
          <w:spacing w:val="-3"/>
          <w:sz w:val="28"/>
        </w:rPr>
        <w:t>比赛期间安排的住宿地应具有宾馆</w:t>
      </w:r>
      <w:r>
        <w:rPr>
          <w:sz w:val="28"/>
        </w:rPr>
        <w:t>/</w:t>
      </w:r>
      <w:r>
        <w:rPr>
          <w:spacing w:val="-3"/>
          <w:sz w:val="28"/>
        </w:rPr>
        <w:t>住宿经营许可资质。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7"/>
        </w:numPr>
        <w:tabs>
          <w:tab w:val="left" w:pos="401"/>
        </w:tabs>
        <w:spacing w:line="417" w:lineRule="auto"/>
        <w:ind w:right="1076" w:firstLine="0"/>
        <w:rPr>
          <w:sz w:val="28"/>
        </w:rPr>
      </w:pPr>
      <w:r>
        <w:rPr>
          <w:spacing w:val="-10"/>
          <w:sz w:val="28"/>
        </w:rPr>
        <w:t>各赛项的安全管理，除了可以采取必要的安全隔离措施外，应严格</w:t>
      </w:r>
      <w:r>
        <w:rPr>
          <w:spacing w:val="-4"/>
          <w:sz w:val="28"/>
        </w:rPr>
        <w:t>遵守国家相关法律法规，保护个人隐私和人身自由。</w:t>
      </w:r>
    </w:p>
    <w:p w:rsidR="001360A0" w:rsidRDefault="00016EE2">
      <w:pPr>
        <w:pStyle w:val="2"/>
      </w:pPr>
      <w:r>
        <w:t>（三）组队责任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5"/>
        <w:numPr>
          <w:ilvl w:val="0"/>
          <w:numId w:val="18"/>
        </w:numPr>
        <w:tabs>
          <w:tab w:val="left" w:pos="401"/>
        </w:tabs>
        <w:spacing w:line="417" w:lineRule="auto"/>
        <w:ind w:right="1073" w:firstLine="0"/>
        <w:rPr>
          <w:sz w:val="28"/>
        </w:rPr>
      </w:pPr>
      <w:r>
        <w:rPr>
          <w:spacing w:val="-11"/>
          <w:sz w:val="28"/>
        </w:rPr>
        <w:t>各学校组织代表队时，须安排为参赛选手购买大赛期间的人身意外</w:t>
      </w:r>
      <w:r>
        <w:rPr>
          <w:spacing w:val="-4"/>
          <w:sz w:val="28"/>
        </w:rPr>
        <w:lastRenderedPageBreak/>
        <w:t>伤害保险。</w:t>
      </w:r>
    </w:p>
    <w:p w:rsidR="001360A0" w:rsidRDefault="00016EE2">
      <w:pPr>
        <w:pStyle w:val="a5"/>
        <w:numPr>
          <w:ilvl w:val="0"/>
          <w:numId w:val="18"/>
        </w:numPr>
        <w:tabs>
          <w:tab w:val="left" w:pos="401"/>
        </w:tabs>
        <w:spacing w:line="417" w:lineRule="auto"/>
        <w:ind w:right="1073" w:firstLine="0"/>
        <w:rPr>
          <w:sz w:val="28"/>
        </w:rPr>
      </w:pPr>
      <w:r>
        <w:rPr>
          <w:spacing w:val="-9"/>
          <w:sz w:val="28"/>
        </w:rPr>
        <w:t>各学校代表队组成后，须制定相关管理制度，并对所有选手、指导</w:t>
      </w:r>
      <w:r>
        <w:rPr>
          <w:spacing w:val="-3"/>
          <w:sz w:val="28"/>
        </w:rPr>
        <w:t>教师进行安全教育。</w:t>
      </w:r>
    </w:p>
    <w:p w:rsidR="001360A0" w:rsidRDefault="00016EE2">
      <w:pPr>
        <w:pStyle w:val="a5"/>
        <w:numPr>
          <w:ilvl w:val="0"/>
          <w:numId w:val="18"/>
        </w:numPr>
        <w:tabs>
          <w:tab w:val="left" w:pos="401"/>
        </w:tabs>
        <w:spacing w:line="417" w:lineRule="auto"/>
        <w:ind w:right="1073" w:firstLine="0"/>
        <w:rPr>
          <w:sz w:val="28"/>
        </w:rPr>
      </w:pPr>
      <w:r>
        <w:rPr>
          <w:spacing w:val="-8"/>
          <w:sz w:val="28"/>
        </w:rPr>
        <w:t>各参赛队伍须加强对参与比赛人员的安全管理，实现与赛场安全管</w:t>
      </w:r>
      <w:r>
        <w:rPr>
          <w:spacing w:val="-3"/>
          <w:sz w:val="28"/>
        </w:rPr>
        <w:t>理的对接。</w:t>
      </w:r>
    </w:p>
    <w:p w:rsidR="001360A0" w:rsidRDefault="00016EE2">
      <w:pPr>
        <w:pStyle w:val="2"/>
      </w:pPr>
      <w:r>
        <w:t>（四）应急处理</w:t>
      </w:r>
    </w:p>
    <w:p w:rsidR="001360A0" w:rsidRDefault="001360A0">
      <w:pPr>
        <w:pStyle w:val="a3"/>
        <w:spacing w:before="8"/>
        <w:ind w:left="0"/>
        <w:rPr>
          <w:b/>
          <w:sz w:val="20"/>
        </w:rPr>
      </w:pPr>
    </w:p>
    <w:p w:rsidR="001360A0" w:rsidRDefault="00016EE2">
      <w:pPr>
        <w:pStyle w:val="a3"/>
        <w:spacing w:line="417" w:lineRule="auto"/>
        <w:ind w:right="993" w:firstLine="559"/>
      </w:pPr>
      <w:r>
        <w:t>比赛期间发生意外事故，发现者应第一时间报告赛项组委会，同时采取措施避免</w:t>
      </w:r>
      <w:r>
        <w:t>事态扩大。赛项组委会应立即启动预案予以解决并上</w:t>
      </w:r>
      <w:r>
        <w:rPr>
          <w:spacing w:val="-10"/>
        </w:rPr>
        <w:t>报上级主管机构。赛项出现重大安全问题可以停赛，是否停赛由赛项</w:t>
      </w:r>
      <w:r>
        <w:rPr>
          <w:spacing w:val="-4"/>
        </w:rPr>
        <w:t>组委会决定。事后，赛项组委会应向上级主管机构报告详细情况。</w:t>
      </w:r>
    </w:p>
    <w:p w:rsidR="001360A0" w:rsidRDefault="00016EE2">
      <w:pPr>
        <w:pStyle w:val="2"/>
      </w:pPr>
      <w:r>
        <w:t>（五）处罚措施</w:t>
      </w:r>
    </w:p>
    <w:p w:rsidR="001360A0" w:rsidRDefault="001360A0">
      <w:pPr>
        <w:pStyle w:val="a3"/>
        <w:spacing w:before="8"/>
        <w:ind w:left="0"/>
        <w:rPr>
          <w:b/>
          <w:sz w:val="20"/>
        </w:rPr>
      </w:pPr>
    </w:p>
    <w:p w:rsidR="001360A0" w:rsidRDefault="00016EE2">
      <w:pPr>
        <w:pStyle w:val="a5"/>
        <w:numPr>
          <w:ilvl w:val="0"/>
          <w:numId w:val="19"/>
        </w:numPr>
        <w:tabs>
          <w:tab w:val="left" w:pos="401"/>
        </w:tabs>
        <w:rPr>
          <w:sz w:val="28"/>
        </w:rPr>
      </w:pPr>
      <w:r>
        <w:rPr>
          <w:spacing w:val="-3"/>
          <w:sz w:val="28"/>
        </w:rPr>
        <w:t>因参赛队伍原因造成重大安全事故的，取消其获奖资格。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19"/>
        </w:numPr>
        <w:tabs>
          <w:tab w:val="left" w:pos="401"/>
        </w:tabs>
        <w:spacing w:line="417" w:lineRule="auto"/>
        <w:ind w:left="117" w:right="1076" w:firstLine="0"/>
        <w:rPr>
          <w:sz w:val="28"/>
        </w:rPr>
      </w:pPr>
      <w:r>
        <w:rPr>
          <w:spacing w:val="-8"/>
          <w:sz w:val="28"/>
        </w:rPr>
        <w:t>参赛队伍有发生重大安全事故隐患，经赛场工作人员提示、警告无</w:t>
      </w:r>
      <w:r>
        <w:rPr>
          <w:spacing w:val="-3"/>
          <w:sz w:val="28"/>
        </w:rPr>
        <w:t>效的，可取消其继续比赛的资格。</w:t>
      </w:r>
    </w:p>
    <w:p w:rsidR="001360A0" w:rsidRDefault="00016EE2">
      <w:pPr>
        <w:pStyle w:val="2"/>
      </w:pPr>
      <w:r>
        <w:t>十四、竞赛须知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ind w:left="117"/>
        <w:rPr>
          <w:b/>
          <w:sz w:val="28"/>
        </w:rPr>
      </w:pPr>
      <w:r>
        <w:rPr>
          <w:b/>
          <w:sz w:val="28"/>
        </w:rPr>
        <w:t>（一）参赛队须知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5"/>
        <w:numPr>
          <w:ilvl w:val="0"/>
          <w:numId w:val="20"/>
        </w:numPr>
        <w:tabs>
          <w:tab w:val="left" w:pos="401"/>
        </w:tabs>
        <w:rPr>
          <w:sz w:val="28"/>
        </w:rPr>
      </w:pPr>
      <w:r>
        <w:rPr>
          <w:spacing w:val="-3"/>
          <w:sz w:val="28"/>
        </w:rPr>
        <w:t>参赛队名称统一使用学校名称；不接受跨校组队报名。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20"/>
        </w:numPr>
        <w:tabs>
          <w:tab w:val="left" w:pos="401"/>
        </w:tabs>
        <w:spacing w:line="417" w:lineRule="auto"/>
        <w:ind w:left="117" w:right="934" w:firstLine="0"/>
        <w:rPr>
          <w:sz w:val="28"/>
        </w:rPr>
      </w:pPr>
      <w:r>
        <w:rPr>
          <w:spacing w:val="-16"/>
          <w:sz w:val="28"/>
        </w:rPr>
        <w:t>参赛队员在报名获得审核确认后，原则上不再更换，如筹备过程中，</w:t>
      </w:r>
      <w:r>
        <w:rPr>
          <w:spacing w:val="-16"/>
          <w:sz w:val="28"/>
        </w:rPr>
        <w:t xml:space="preserve"> </w:t>
      </w:r>
      <w:r>
        <w:rPr>
          <w:spacing w:val="-15"/>
          <w:sz w:val="28"/>
        </w:rPr>
        <w:t>队员因故不能参赛，须由学校行政部门于相应赛项开赛</w:t>
      </w:r>
      <w:r>
        <w:rPr>
          <w:spacing w:val="-15"/>
          <w:sz w:val="28"/>
        </w:rPr>
        <w:t xml:space="preserve"> </w:t>
      </w:r>
      <w:r>
        <w:rPr>
          <w:sz w:val="28"/>
        </w:rPr>
        <w:t>5</w:t>
      </w:r>
      <w:r>
        <w:rPr>
          <w:spacing w:val="-14"/>
          <w:sz w:val="28"/>
        </w:rPr>
        <w:t xml:space="preserve"> </w:t>
      </w:r>
      <w:r>
        <w:rPr>
          <w:spacing w:val="-14"/>
          <w:sz w:val="28"/>
        </w:rPr>
        <w:t>个工作日之</w:t>
      </w:r>
      <w:r>
        <w:rPr>
          <w:spacing w:val="-17"/>
          <w:sz w:val="28"/>
        </w:rPr>
        <w:t>前出具书面说明，经大赛组委会办公室核实后予以更换；竞赛开始后，</w:t>
      </w:r>
      <w:r>
        <w:rPr>
          <w:spacing w:val="-17"/>
          <w:sz w:val="28"/>
        </w:rPr>
        <w:t xml:space="preserve"> </w:t>
      </w:r>
      <w:r>
        <w:rPr>
          <w:spacing w:val="-5"/>
          <w:sz w:val="28"/>
        </w:rPr>
        <w:t>参赛队不得更换参赛队员，允许队员缺席比赛。</w:t>
      </w:r>
    </w:p>
    <w:p w:rsidR="001360A0" w:rsidRDefault="00016EE2">
      <w:pPr>
        <w:pStyle w:val="a5"/>
        <w:numPr>
          <w:ilvl w:val="0"/>
          <w:numId w:val="20"/>
        </w:numPr>
        <w:tabs>
          <w:tab w:val="left" w:pos="401"/>
        </w:tabs>
        <w:spacing w:line="417" w:lineRule="auto"/>
        <w:ind w:left="117" w:right="1073" w:firstLine="0"/>
        <w:rPr>
          <w:sz w:val="28"/>
        </w:rPr>
      </w:pPr>
      <w:r>
        <w:rPr>
          <w:spacing w:val="-9"/>
          <w:sz w:val="28"/>
        </w:rPr>
        <w:t>参赛队按照大赛赛程安排，凭大赛组委会颁发的参赛证、有效身份</w:t>
      </w:r>
      <w:r>
        <w:rPr>
          <w:spacing w:val="-3"/>
          <w:sz w:val="28"/>
        </w:rPr>
        <w:lastRenderedPageBreak/>
        <w:t>证件、学生证参加比赛及相关活动。</w:t>
      </w:r>
    </w:p>
    <w:p w:rsidR="001360A0" w:rsidRDefault="00016EE2">
      <w:pPr>
        <w:pStyle w:val="a5"/>
        <w:numPr>
          <w:ilvl w:val="0"/>
          <w:numId w:val="20"/>
        </w:numPr>
        <w:tabs>
          <w:tab w:val="left" w:pos="401"/>
        </w:tabs>
        <w:spacing w:line="358" w:lineRule="exact"/>
        <w:rPr>
          <w:sz w:val="28"/>
        </w:rPr>
      </w:pPr>
      <w:r>
        <w:rPr>
          <w:spacing w:val="-3"/>
          <w:sz w:val="28"/>
        </w:rPr>
        <w:t>参赛队员需要购买保险。</w:t>
      </w:r>
    </w:p>
    <w:p w:rsidR="001360A0" w:rsidRDefault="001360A0">
      <w:pPr>
        <w:pStyle w:val="a3"/>
        <w:spacing w:before="8"/>
        <w:ind w:left="0"/>
        <w:rPr>
          <w:sz w:val="20"/>
        </w:rPr>
      </w:pPr>
    </w:p>
    <w:p w:rsidR="001360A0" w:rsidRDefault="00016EE2">
      <w:pPr>
        <w:pStyle w:val="2"/>
        <w:spacing w:before="1" w:line="240" w:lineRule="auto"/>
      </w:pPr>
      <w:r>
        <w:t>（二）指导教师须知</w:t>
      </w:r>
    </w:p>
    <w:p w:rsidR="001360A0" w:rsidRDefault="001360A0">
      <w:pPr>
        <w:pStyle w:val="a3"/>
        <w:spacing w:before="8"/>
        <w:ind w:left="0"/>
        <w:rPr>
          <w:b/>
          <w:sz w:val="20"/>
        </w:rPr>
      </w:pPr>
    </w:p>
    <w:p w:rsidR="001360A0" w:rsidRDefault="00016EE2">
      <w:pPr>
        <w:pStyle w:val="a5"/>
        <w:numPr>
          <w:ilvl w:val="0"/>
          <w:numId w:val="21"/>
        </w:numPr>
        <w:tabs>
          <w:tab w:val="left" w:pos="401"/>
        </w:tabs>
        <w:spacing w:before="1" w:line="417" w:lineRule="auto"/>
        <w:ind w:right="1076" w:firstLine="0"/>
        <w:rPr>
          <w:sz w:val="28"/>
        </w:rPr>
      </w:pPr>
      <w:r>
        <w:rPr>
          <w:spacing w:val="-8"/>
          <w:sz w:val="28"/>
        </w:rPr>
        <w:t>各参赛代表队要发扬良好道德风尚，听从指挥，服从裁判，不弄虚</w:t>
      </w:r>
      <w:r>
        <w:rPr>
          <w:spacing w:val="-3"/>
          <w:sz w:val="28"/>
        </w:rPr>
        <w:t>作假。如发现弄虚作假者，取消参赛资格，名次无效。</w:t>
      </w:r>
    </w:p>
    <w:p w:rsidR="001360A0" w:rsidRDefault="00016EE2">
      <w:pPr>
        <w:pStyle w:val="a5"/>
        <w:numPr>
          <w:ilvl w:val="0"/>
          <w:numId w:val="21"/>
        </w:numPr>
        <w:tabs>
          <w:tab w:val="left" w:pos="401"/>
        </w:tabs>
        <w:spacing w:line="417" w:lineRule="auto"/>
        <w:ind w:right="1269" w:firstLine="0"/>
        <w:rPr>
          <w:sz w:val="28"/>
        </w:rPr>
      </w:pPr>
      <w:r>
        <w:rPr>
          <w:spacing w:val="-3"/>
          <w:sz w:val="28"/>
        </w:rPr>
        <w:t>各代表队领队要坚决执行竞赛的各项规定，加强对参赛人员的管理，做好赛前准备工作，督促选手带好证件等竞赛相关材料。</w:t>
      </w:r>
      <w:r>
        <w:rPr>
          <w:spacing w:val="-10"/>
          <w:sz w:val="28"/>
        </w:rPr>
        <w:t>竞赛过程中，除参加当场次竞赛的选手、执行裁判员、现场工作人</w:t>
      </w:r>
      <w:r>
        <w:rPr>
          <w:spacing w:val="-4"/>
          <w:sz w:val="28"/>
        </w:rPr>
        <w:t>员和经批准的人员外，领队、指导教师及其他人员一律不得进入</w:t>
      </w:r>
    </w:p>
    <w:p w:rsidR="001360A0" w:rsidRDefault="00016EE2">
      <w:pPr>
        <w:pStyle w:val="a3"/>
        <w:spacing w:line="358" w:lineRule="exact"/>
      </w:pPr>
      <w:r>
        <w:t>竞赛场地。</w:t>
      </w:r>
    </w:p>
    <w:p w:rsidR="001360A0" w:rsidRDefault="001360A0">
      <w:pPr>
        <w:pStyle w:val="a3"/>
        <w:spacing w:before="8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21"/>
        </w:numPr>
        <w:tabs>
          <w:tab w:val="left" w:pos="401"/>
        </w:tabs>
        <w:spacing w:line="417" w:lineRule="auto"/>
        <w:ind w:right="1073" w:firstLine="0"/>
        <w:rPr>
          <w:sz w:val="28"/>
        </w:rPr>
      </w:pPr>
      <w:r>
        <w:rPr>
          <w:spacing w:val="-9"/>
          <w:sz w:val="28"/>
        </w:rPr>
        <w:t>参赛代表队若对竞赛过程有异议，在规定的时间内由领队向赛项仲</w:t>
      </w:r>
      <w:r>
        <w:rPr>
          <w:spacing w:val="-3"/>
          <w:sz w:val="28"/>
        </w:rPr>
        <w:t>裁工作组提出书面报告。</w:t>
      </w:r>
    </w:p>
    <w:p w:rsidR="001360A0" w:rsidRDefault="00016EE2">
      <w:pPr>
        <w:pStyle w:val="a5"/>
        <w:numPr>
          <w:ilvl w:val="0"/>
          <w:numId w:val="21"/>
        </w:numPr>
        <w:tabs>
          <w:tab w:val="left" w:pos="401"/>
        </w:tabs>
        <w:spacing w:line="417" w:lineRule="auto"/>
        <w:ind w:right="987" w:firstLine="0"/>
        <w:jc w:val="both"/>
        <w:rPr>
          <w:sz w:val="28"/>
        </w:rPr>
      </w:pPr>
      <w:r>
        <w:rPr>
          <w:spacing w:val="-10"/>
          <w:sz w:val="28"/>
        </w:rPr>
        <w:t>对申诉的仲裁结果，领队要带头服从和执行，并做好选手工作。参</w:t>
      </w:r>
      <w:r>
        <w:rPr>
          <w:spacing w:val="-3"/>
          <w:sz w:val="28"/>
        </w:rPr>
        <w:t>赛选手不得因申诉或对处理意见不服而停止竞赛，否则以弃权处理。</w:t>
      </w:r>
    </w:p>
    <w:p w:rsidR="001360A0" w:rsidRDefault="00016EE2">
      <w:pPr>
        <w:pStyle w:val="a5"/>
        <w:numPr>
          <w:ilvl w:val="0"/>
          <w:numId w:val="21"/>
        </w:numPr>
        <w:tabs>
          <w:tab w:val="left" w:pos="401"/>
        </w:tabs>
        <w:spacing w:line="417" w:lineRule="auto"/>
        <w:ind w:right="987" w:firstLine="0"/>
        <w:jc w:val="both"/>
        <w:rPr>
          <w:sz w:val="28"/>
        </w:rPr>
      </w:pPr>
      <w:r>
        <w:rPr>
          <w:spacing w:val="-8"/>
          <w:sz w:val="28"/>
        </w:rPr>
        <w:t>指导老师应及时查看有关赛项的通知和内容，认真研究和掌握本赛</w:t>
      </w:r>
      <w:r>
        <w:rPr>
          <w:spacing w:val="-12"/>
          <w:sz w:val="28"/>
        </w:rPr>
        <w:t>项竞赛的规程</w:t>
      </w:r>
      <w:r>
        <w:rPr>
          <w:spacing w:val="-12"/>
          <w:sz w:val="28"/>
        </w:rPr>
        <w:t>、技术规范和赛场要求，指导选手做好赛前的一切技术</w:t>
      </w:r>
      <w:r>
        <w:rPr>
          <w:spacing w:val="-5"/>
          <w:sz w:val="28"/>
        </w:rPr>
        <w:t>准备和竞赛准备</w:t>
      </w:r>
      <w:r>
        <w:rPr>
          <w:rFonts w:hint="eastAsia"/>
          <w:spacing w:val="-5"/>
          <w:sz w:val="28"/>
        </w:rPr>
        <w:t>。</w:t>
      </w:r>
    </w:p>
    <w:p w:rsidR="001360A0" w:rsidRDefault="00016EE2">
      <w:pPr>
        <w:pStyle w:val="2"/>
      </w:pPr>
      <w:r>
        <w:t>（三）参赛选手须知</w:t>
      </w:r>
    </w:p>
    <w:p w:rsidR="001360A0" w:rsidRDefault="001360A0">
      <w:pPr>
        <w:pStyle w:val="a3"/>
        <w:spacing w:before="9"/>
        <w:ind w:left="0"/>
        <w:rPr>
          <w:b/>
          <w:sz w:val="20"/>
        </w:rPr>
      </w:pPr>
    </w:p>
    <w:p w:rsidR="001360A0" w:rsidRDefault="00016EE2">
      <w:pPr>
        <w:pStyle w:val="a5"/>
        <w:numPr>
          <w:ilvl w:val="0"/>
          <w:numId w:val="22"/>
        </w:numPr>
        <w:tabs>
          <w:tab w:val="left" w:pos="401"/>
        </w:tabs>
        <w:rPr>
          <w:sz w:val="28"/>
        </w:rPr>
      </w:pPr>
      <w:r>
        <w:rPr>
          <w:spacing w:val="-3"/>
          <w:sz w:val="28"/>
        </w:rPr>
        <w:t>参赛选手应按有关要求如实填报个人信息，否则取消竞赛资格。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22"/>
        </w:numPr>
        <w:tabs>
          <w:tab w:val="left" w:pos="401"/>
        </w:tabs>
        <w:rPr>
          <w:sz w:val="28"/>
        </w:rPr>
      </w:pPr>
      <w:r>
        <w:rPr>
          <w:spacing w:val="-3"/>
          <w:sz w:val="28"/>
        </w:rPr>
        <w:t>参赛选手凭统一印制的参赛证、有效身份证件及学生证参加竞赛。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22"/>
        </w:numPr>
        <w:tabs>
          <w:tab w:val="left" w:pos="401"/>
        </w:tabs>
        <w:spacing w:line="417" w:lineRule="auto"/>
        <w:ind w:left="117" w:right="987" w:firstLine="0"/>
        <w:rPr>
          <w:sz w:val="28"/>
        </w:rPr>
      </w:pPr>
      <w:r>
        <w:rPr>
          <w:spacing w:val="-3"/>
          <w:sz w:val="28"/>
        </w:rPr>
        <w:t>参赛选手应认真学习领会本次竞赛相关文件，自觉遵守大赛纪律，</w:t>
      </w:r>
      <w:r>
        <w:rPr>
          <w:spacing w:val="-3"/>
          <w:sz w:val="28"/>
        </w:rPr>
        <w:t xml:space="preserve"> </w:t>
      </w:r>
      <w:r>
        <w:rPr>
          <w:spacing w:val="-3"/>
          <w:sz w:val="28"/>
        </w:rPr>
        <w:t>服从指挥，听从安排，文明参赛。</w:t>
      </w:r>
    </w:p>
    <w:p w:rsidR="001360A0" w:rsidRDefault="00016EE2">
      <w:pPr>
        <w:pStyle w:val="a5"/>
        <w:numPr>
          <w:ilvl w:val="0"/>
          <w:numId w:val="22"/>
        </w:numPr>
        <w:tabs>
          <w:tab w:val="left" w:pos="401"/>
        </w:tabs>
        <w:spacing w:line="417" w:lineRule="auto"/>
        <w:ind w:left="117" w:right="1073" w:firstLine="0"/>
        <w:rPr>
          <w:sz w:val="28"/>
        </w:rPr>
      </w:pPr>
      <w:r>
        <w:rPr>
          <w:spacing w:val="-8"/>
          <w:sz w:val="28"/>
        </w:rPr>
        <w:lastRenderedPageBreak/>
        <w:t>参赛选手请勿携带与竞赛无关的电子设备、通讯设备及其他资料与</w:t>
      </w:r>
      <w:r>
        <w:rPr>
          <w:spacing w:val="-3"/>
          <w:sz w:val="28"/>
        </w:rPr>
        <w:t>用品，只能携带竞赛工具书。</w:t>
      </w:r>
    </w:p>
    <w:p w:rsidR="001360A0" w:rsidRDefault="00016EE2">
      <w:pPr>
        <w:pStyle w:val="a5"/>
        <w:numPr>
          <w:ilvl w:val="0"/>
          <w:numId w:val="22"/>
        </w:numPr>
        <w:tabs>
          <w:tab w:val="left" w:pos="539"/>
        </w:tabs>
        <w:spacing w:line="417" w:lineRule="auto"/>
        <w:ind w:left="117" w:right="1073" w:firstLine="0"/>
        <w:rPr>
          <w:sz w:val="28"/>
        </w:rPr>
      </w:pPr>
      <w:r>
        <w:rPr>
          <w:spacing w:val="-11"/>
          <w:sz w:val="28"/>
        </w:rPr>
        <w:t>参赛选手应提前</w:t>
      </w:r>
      <w:r>
        <w:rPr>
          <w:spacing w:val="-11"/>
          <w:sz w:val="28"/>
        </w:rPr>
        <w:t xml:space="preserve"> </w:t>
      </w:r>
      <w:r>
        <w:rPr>
          <w:sz w:val="28"/>
        </w:rPr>
        <w:t>30</w:t>
      </w:r>
      <w:r>
        <w:rPr>
          <w:spacing w:val="-13"/>
          <w:sz w:val="28"/>
        </w:rPr>
        <w:t xml:space="preserve"> </w:t>
      </w:r>
      <w:r>
        <w:rPr>
          <w:spacing w:val="-13"/>
          <w:sz w:val="28"/>
        </w:rPr>
        <w:t>分钟抵达赛场，凭参赛证、身份证、学生证</w:t>
      </w:r>
      <w:r>
        <w:rPr>
          <w:spacing w:val="-6"/>
          <w:sz w:val="28"/>
        </w:rPr>
        <w:t>检录，按要求入场，不得迟到早退。</w:t>
      </w:r>
    </w:p>
    <w:p w:rsidR="001360A0" w:rsidRDefault="00016EE2">
      <w:pPr>
        <w:pStyle w:val="a5"/>
        <w:numPr>
          <w:ilvl w:val="0"/>
          <w:numId w:val="22"/>
        </w:numPr>
        <w:tabs>
          <w:tab w:val="left" w:pos="401"/>
        </w:tabs>
        <w:spacing w:line="358" w:lineRule="exact"/>
        <w:rPr>
          <w:sz w:val="28"/>
        </w:rPr>
      </w:pPr>
      <w:r>
        <w:rPr>
          <w:spacing w:val="-3"/>
          <w:sz w:val="28"/>
        </w:rPr>
        <w:t>参赛选手应按抽签结果在指定位置就座。</w:t>
      </w:r>
    </w:p>
    <w:p w:rsidR="001360A0" w:rsidRDefault="001360A0">
      <w:pPr>
        <w:pStyle w:val="a3"/>
        <w:spacing w:before="8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22"/>
        </w:numPr>
        <w:tabs>
          <w:tab w:val="left" w:pos="401"/>
        </w:tabs>
        <w:spacing w:line="417" w:lineRule="auto"/>
        <w:ind w:left="117" w:right="1073" w:firstLine="0"/>
        <w:rPr>
          <w:spacing w:val="-11"/>
          <w:sz w:val="28"/>
        </w:rPr>
      </w:pPr>
      <w:r>
        <w:rPr>
          <w:spacing w:val="-7"/>
          <w:sz w:val="28"/>
        </w:rPr>
        <w:t>参赛选手须在确认竞赛内容和现场设备等无误后开始竞赛。在竞赛</w:t>
      </w:r>
      <w:r>
        <w:rPr>
          <w:spacing w:val="-11"/>
          <w:sz w:val="28"/>
        </w:rPr>
        <w:t>过程中，如有疑问，参赛选手应举手示意，项目裁判长应按照有关要求及时予以答疑。如遇设备或软件等故障，参赛选手应举手示意。项目裁判长、技术人员等应及时予以解决。确因计算机软件或硬件故障，</w:t>
      </w:r>
      <w:r>
        <w:rPr>
          <w:spacing w:val="-11"/>
          <w:sz w:val="28"/>
        </w:rPr>
        <w:t xml:space="preserve"> </w:t>
      </w:r>
      <w:r>
        <w:rPr>
          <w:spacing w:val="-11"/>
          <w:sz w:val="28"/>
        </w:rPr>
        <w:t>致使操作无法继续的，经项目裁判长确认，予以启用备用计算机。如遇身体不适，参赛选手应举手示意，现场医务人员按应急预案救治。</w:t>
      </w:r>
      <w:r>
        <w:rPr>
          <w:spacing w:val="-11"/>
          <w:sz w:val="28"/>
        </w:rPr>
        <w:t>8.</w:t>
      </w:r>
      <w:r>
        <w:rPr>
          <w:spacing w:val="-11"/>
          <w:sz w:val="28"/>
        </w:rPr>
        <w:t>各参赛选手必须按规范要求操作竞赛设备。一旦出现较严重的安全事故，经裁判长批准后将立即取消其参赛资格。</w:t>
      </w:r>
    </w:p>
    <w:p w:rsidR="001360A0" w:rsidRDefault="00016EE2">
      <w:pPr>
        <w:pStyle w:val="a5"/>
        <w:numPr>
          <w:ilvl w:val="0"/>
          <w:numId w:val="23"/>
        </w:numPr>
        <w:tabs>
          <w:tab w:val="left" w:pos="401"/>
        </w:tabs>
        <w:spacing w:line="417" w:lineRule="auto"/>
        <w:ind w:right="934" w:firstLine="0"/>
        <w:rPr>
          <w:sz w:val="28"/>
        </w:rPr>
      </w:pPr>
      <w:r>
        <w:rPr>
          <w:spacing w:val="-19"/>
          <w:sz w:val="28"/>
        </w:rPr>
        <w:t>竞赛</w:t>
      </w:r>
      <w:r>
        <w:rPr>
          <w:spacing w:val="-19"/>
          <w:sz w:val="28"/>
        </w:rPr>
        <w:t>时间终了，选手应全体起立，结束操作，如参赛队未提交答案，</w:t>
      </w:r>
      <w:r>
        <w:rPr>
          <w:spacing w:val="-19"/>
          <w:sz w:val="28"/>
        </w:rPr>
        <w:t xml:space="preserve"> </w:t>
      </w:r>
      <w:r>
        <w:rPr>
          <w:spacing w:val="-12"/>
          <w:sz w:val="28"/>
        </w:rPr>
        <w:t>则该项目竞赛成绩按</w:t>
      </w:r>
      <w:r>
        <w:rPr>
          <w:spacing w:val="-12"/>
          <w:sz w:val="28"/>
        </w:rPr>
        <w:t xml:space="preserve"> </w:t>
      </w:r>
      <w:r>
        <w:rPr>
          <w:sz w:val="28"/>
        </w:rPr>
        <w:t>0</w:t>
      </w:r>
      <w:r>
        <w:rPr>
          <w:spacing w:val="-19"/>
          <w:sz w:val="28"/>
        </w:rPr>
        <w:t xml:space="preserve"> </w:t>
      </w:r>
      <w:r>
        <w:rPr>
          <w:spacing w:val="-19"/>
          <w:sz w:val="28"/>
        </w:rPr>
        <w:t>分计。</w:t>
      </w:r>
    </w:p>
    <w:p w:rsidR="001360A0" w:rsidRDefault="00016EE2">
      <w:pPr>
        <w:pStyle w:val="a5"/>
        <w:numPr>
          <w:ilvl w:val="0"/>
          <w:numId w:val="23"/>
        </w:numPr>
        <w:tabs>
          <w:tab w:val="left" w:pos="540"/>
        </w:tabs>
        <w:spacing w:line="417" w:lineRule="auto"/>
        <w:ind w:right="1073" w:firstLine="0"/>
        <w:jc w:val="both"/>
        <w:rPr>
          <w:sz w:val="28"/>
        </w:rPr>
      </w:pPr>
      <w:r>
        <w:rPr>
          <w:spacing w:val="-3"/>
          <w:sz w:val="28"/>
        </w:rPr>
        <w:t>在竞赛期间，未经执委会的批准，参赛选手不得接受其他单位和</w:t>
      </w:r>
      <w:r>
        <w:rPr>
          <w:spacing w:val="-9"/>
          <w:sz w:val="28"/>
        </w:rPr>
        <w:t>个人进行的与竞赛内容相关的采访。参赛选手不得将竞赛的相关信息</w:t>
      </w:r>
      <w:r>
        <w:rPr>
          <w:spacing w:val="-3"/>
          <w:sz w:val="28"/>
        </w:rPr>
        <w:t>私自公布。</w:t>
      </w:r>
    </w:p>
    <w:p w:rsidR="001360A0" w:rsidRDefault="00016EE2">
      <w:pPr>
        <w:pStyle w:val="2"/>
      </w:pPr>
      <w:r>
        <w:t>（四）工作人员须知</w:t>
      </w:r>
    </w:p>
    <w:p w:rsidR="001360A0" w:rsidRDefault="001360A0">
      <w:pPr>
        <w:pStyle w:val="a3"/>
        <w:spacing w:before="7"/>
        <w:ind w:left="0"/>
        <w:rPr>
          <w:b/>
          <w:sz w:val="20"/>
        </w:rPr>
      </w:pPr>
    </w:p>
    <w:p w:rsidR="001360A0" w:rsidRDefault="00016EE2">
      <w:pPr>
        <w:pStyle w:val="a5"/>
        <w:numPr>
          <w:ilvl w:val="0"/>
          <w:numId w:val="24"/>
        </w:numPr>
        <w:tabs>
          <w:tab w:val="left" w:pos="401"/>
        </w:tabs>
        <w:rPr>
          <w:sz w:val="28"/>
        </w:rPr>
      </w:pPr>
      <w:r>
        <w:rPr>
          <w:spacing w:val="-3"/>
          <w:sz w:val="28"/>
        </w:rPr>
        <w:t>工作人员必须统一佩戴由大赛组委会签发的相应证件，着装整齐。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24"/>
        </w:numPr>
        <w:tabs>
          <w:tab w:val="left" w:pos="401"/>
        </w:tabs>
        <w:rPr>
          <w:sz w:val="28"/>
        </w:rPr>
      </w:pPr>
      <w:r>
        <w:rPr>
          <w:spacing w:val="-3"/>
          <w:sz w:val="28"/>
        </w:rPr>
        <w:t>工作人员不得影响参赛选手比赛，不允许有影响比赛公平的行为。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24"/>
        </w:numPr>
        <w:tabs>
          <w:tab w:val="left" w:pos="401"/>
        </w:tabs>
        <w:spacing w:line="417" w:lineRule="auto"/>
        <w:ind w:left="117" w:right="1073" w:firstLine="0"/>
        <w:rPr>
          <w:sz w:val="28"/>
        </w:rPr>
      </w:pPr>
      <w:r>
        <w:rPr>
          <w:spacing w:val="-11"/>
          <w:sz w:val="28"/>
        </w:rPr>
        <w:t>服从领导，听从指挥，以高度负责的精神、严肃认真的态度做好各</w:t>
      </w:r>
      <w:r>
        <w:rPr>
          <w:spacing w:val="-5"/>
          <w:sz w:val="28"/>
        </w:rPr>
        <w:lastRenderedPageBreak/>
        <w:t>项工作。</w:t>
      </w:r>
    </w:p>
    <w:p w:rsidR="001360A0" w:rsidRDefault="00016EE2">
      <w:pPr>
        <w:pStyle w:val="a5"/>
        <w:numPr>
          <w:ilvl w:val="0"/>
          <w:numId w:val="24"/>
        </w:numPr>
        <w:tabs>
          <w:tab w:val="left" w:pos="401"/>
        </w:tabs>
        <w:spacing w:line="358" w:lineRule="exact"/>
        <w:rPr>
          <w:sz w:val="28"/>
        </w:rPr>
      </w:pPr>
      <w:r>
        <w:rPr>
          <w:spacing w:val="-3"/>
          <w:sz w:val="28"/>
        </w:rPr>
        <w:t>熟悉比赛规程，认真遵守各项比赛规则和工作要求。</w:t>
      </w:r>
    </w:p>
    <w:p w:rsidR="001360A0" w:rsidRDefault="001360A0">
      <w:pPr>
        <w:pStyle w:val="a3"/>
        <w:spacing w:before="9"/>
        <w:ind w:left="0"/>
        <w:rPr>
          <w:sz w:val="20"/>
        </w:rPr>
      </w:pPr>
    </w:p>
    <w:p w:rsidR="001360A0" w:rsidRDefault="00016EE2">
      <w:pPr>
        <w:pStyle w:val="a5"/>
        <w:numPr>
          <w:ilvl w:val="0"/>
          <w:numId w:val="24"/>
        </w:numPr>
        <w:tabs>
          <w:tab w:val="left" w:pos="401"/>
        </w:tabs>
        <w:spacing w:line="417" w:lineRule="auto"/>
        <w:ind w:left="117" w:right="1073" w:firstLine="0"/>
        <w:rPr>
          <w:sz w:val="28"/>
        </w:rPr>
      </w:pPr>
      <w:r>
        <w:rPr>
          <w:spacing w:val="-10"/>
          <w:sz w:val="28"/>
        </w:rPr>
        <w:t>坚守岗位，如有急事需要离开岗位时，应经领导同意，并做好工作</w:t>
      </w:r>
      <w:r>
        <w:rPr>
          <w:spacing w:val="-5"/>
          <w:sz w:val="28"/>
        </w:rPr>
        <w:t>衔接。</w:t>
      </w:r>
    </w:p>
    <w:p w:rsidR="001360A0" w:rsidRDefault="00016EE2">
      <w:pPr>
        <w:pStyle w:val="a5"/>
        <w:numPr>
          <w:ilvl w:val="0"/>
          <w:numId w:val="24"/>
        </w:numPr>
        <w:tabs>
          <w:tab w:val="left" w:pos="539"/>
        </w:tabs>
        <w:spacing w:line="417" w:lineRule="auto"/>
        <w:ind w:left="117" w:right="1126" w:firstLine="0"/>
        <w:rPr>
          <w:sz w:val="28"/>
        </w:rPr>
      </w:pPr>
      <w:r>
        <w:rPr>
          <w:spacing w:val="-3"/>
          <w:sz w:val="28"/>
        </w:rPr>
        <w:t>严格遵守比赛纪律，如发现其他人员有违反比赛纪律的行为，应予以制止。情节严重的，应向竞赛组委会反映。</w:t>
      </w:r>
    </w:p>
    <w:p w:rsidR="001360A0" w:rsidRDefault="00016EE2">
      <w:pPr>
        <w:pStyle w:val="a5"/>
        <w:numPr>
          <w:ilvl w:val="0"/>
          <w:numId w:val="24"/>
        </w:numPr>
        <w:tabs>
          <w:tab w:val="left" w:pos="401"/>
        </w:tabs>
        <w:spacing w:line="358" w:lineRule="exact"/>
        <w:rPr>
          <w:sz w:val="28"/>
        </w:rPr>
      </w:pPr>
      <w:r>
        <w:rPr>
          <w:spacing w:val="-3"/>
          <w:sz w:val="28"/>
        </w:rPr>
        <w:t>发扬无私奉献和团结协作的精神，提供热情、优质服务。</w:t>
      </w:r>
    </w:p>
    <w:p w:rsidR="001360A0" w:rsidRDefault="001360A0">
      <w:pPr>
        <w:pStyle w:val="a5"/>
        <w:tabs>
          <w:tab w:val="left" w:pos="401"/>
        </w:tabs>
        <w:spacing w:line="358" w:lineRule="exact"/>
        <w:ind w:left="116"/>
        <w:rPr>
          <w:sz w:val="28"/>
        </w:rPr>
      </w:pPr>
    </w:p>
    <w:p w:rsidR="001360A0" w:rsidRDefault="00016EE2">
      <w:pPr>
        <w:pStyle w:val="2"/>
        <w:spacing w:before="34" w:line="240" w:lineRule="auto"/>
      </w:pPr>
      <w:r>
        <w:t>十五、申诉与仲裁</w:t>
      </w:r>
    </w:p>
    <w:p w:rsidR="001360A0" w:rsidRDefault="001360A0">
      <w:pPr>
        <w:pStyle w:val="a3"/>
        <w:spacing w:before="8"/>
        <w:ind w:left="0"/>
        <w:rPr>
          <w:b/>
          <w:sz w:val="20"/>
        </w:rPr>
      </w:pPr>
    </w:p>
    <w:p w:rsidR="001360A0" w:rsidRDefault="00016EE2">
      <w:pPr>
        <w:pStyle w:val="a3"/>
        <w:spacing w:before="1" w:line="417" w:lineRule="auto"/>
        <w:ind w:right="993" w:firstLine="559"/>
      </w:pPr>
      <w:r>
        <w:t>本赛项在比赛过程中若出现有失公正或有关人员违规等现象，代表队领队可在比赛结束后</w:t>
      </w:r>
      <w:r>
        <w:t xml:space="preserve"> 30 </w:t>
      </w:r>
      <w:r>
        <w:t>分钟之内向仲裁组提出书面申诉。赛项</w:t>
      </w:r>
    </w:p>
    <w:p w:rsidR="001360A0" w:rsidRDefault="00016EE2">
      <w:pPr>
        <w:pStyle w:val="a3"/>
        <w:spacing w:line="417" w:lineRule="auto"/>
        <w:ind w:right="1268"/>
      </w:pPr>
      <w:r>
        <w:rPr>
          <w:spacing w:val="-8"/>
        </w:rPr>
        <w:t>仲裁工作组在接到申诉后的</w:t>
      </w:r>
      <w:r>
        <w:rPr>
          <w:spacing w:val="-8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rPr>
          <w:spacing w:val="-10"/>
        </w:rPr>
        <w:t>小时内组织复议，并及时反馈复议结</w:t>
      </w:r>
      <w:r>
        <w:rPr>
          <w:spacing w:val="-4"/>
        </w:rPr>
        <w:t>果。赛项仲裁工作组的仲裁结果为最终结果。</w:t>
      </w:r>
    </w:p>
    <w:p w:rsidR="001360A0" w:rsidRDefault="001360A0">
      <w:pPr>
        <w:pStyle w:val="a3"/>
        <w:ind w:left="0"/>
      </w:pPr>
    </w:p>
    <w:p w:rsidR="001360A0" w:rsidRDefault="001360A0">
      <w:pPr>
        <w:pStyle w:val="a3"/>
        <w:ind w:left="0"/>
      </w:pPr>
    </w:p>
    <w:p w:rsidR="001360A0" w:rsidRDefault="001360A0">
      <w:pPr>
        <w:pStyle w:val="a3"/>
        <w:ind w:left="0"/>
      </w:pPr>
    </w:p>
    <w:p w:rsidR="001360A0" w:rsidRDefault="001360A0">
      <w:pPr>
        <w:spacing w:before="218" w:line="388" w:lineRule="auto"/>
        <w:ind w:left="4917" w:right="1587" w:hanging="900"/>
        <w:rPr>
          <w:sz w:val="30"/>
        </w:rPr>
      </w:pPr>
      <w:bookmarkStart w:id="0" w:name="_GoBack"/>
      <w:bookmarkEnd w:id="0"/>
    </w:p>
    <w:sectPr w:rsidR="001360A0">
      <w:pgSz w:w="11910" w:h="16840"/>
      <w:pgMar w:top="1540" w:right="720" w:bottom="1180" w:left="1680" w:header="0" w:footer="9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EE2" w:rsidRDefault="00016EE2">
      <w:r>
        <w:separator/>
      </w:r>
    </w:p>
  </w:endnote>
  <w:endnote w:type="continuationSeparator" w:id="0">
    <w:p w:rsidR="00016EE2" w:rsidRDefault="0001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0A0" w:rsidRDefault="00016EE2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90880" behindDoc="1" locked="0" layoutInCell="1" allowOverlap="1">
              <wp:simplePos x="0" y="0"/>
              <wp:positionH relativeFrom="page">
                <wp:posOffset>3684905</wp:posOffset>
              </wp:positionH>
              <wp:positionV relativeFrom="page">
                <wp:posOffset>9922510</wp:posOffset>
              </wp:positionV>
              <wp:extent cx="191770" cy="1524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7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360A0" w:rsidRDefault="00016EE2">
                          <w:pPr>
                            <w:spacing w:before="12"/>
                            <w:ind w:left="6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10DCF">
                            <w:rPr>
                              <w:rFonts w:ascii="Times New Roman"/>
                              <w:noProof/>
                              <w:sz w:val="18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90.15pt;margin-top:781.3pt;width:15.1pt;height:12pt;z-index:-16025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" filled="f" stroked="f">
              <v:textbox inset="0,0,0,0">
                <w:txbxContent>
                  <w:p w:rsidR="001360A0" w:rsidRDefault="00016EE2">
                    <w:pPr>
                      <w:spacing w:before="12"/>
                      <w:ind w:left="6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10DCF">
                      <w:rPr>
                        <w:rFonts w:ascii="Times New Roman"/>
                        <w:noProof/>
                        <w:sz w:val="18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EE2" w:rsidRDefault="00016EE2">
      <w:r>
        <w:separator/>
      </w:r>
    </w:p>
  </w:footnote>
  <w:footnote w:type="continuationSeparator" w:id="0">
    <w:p w:rsidR="00016EE2" w:rsidRDefault="00016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AEB125"/>
    <w:multiLevelType w:val="multilevel"/>
    <w:tmpl w:val="8CAEB125"/>
    <w:lvl w:ilvl="0">
      <w:start w:val="1"/>
      <w:numFmt w:val="decimal"/>
      <w:lvlText w:val="（%1）"/>
      <w:lvlJc w:val="left"/>
      <w:pPr>
        <w:ind w:left="819" w:hanging="702"/>
        <w:jc w:val="left"/>
      </w:pPr>
      <w:rPr>
        <w:rFonts w:ascii="仿宋" w:eastAsia="仿宋" w:hAnsi="仿宋" w:cs="仿宋" w:hint="default"/>
        <w:spacing w:val="-3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688" w:hanging="702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557" w:hanging="702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426" w:hanging="702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294" w:hanging="702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5163" w:hanging="702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6032" w:hanging="702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900" w:hanging="702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769" w:hanging="702"/>
      </w:pPr>
      <w:rPr>
        <w:rFonts w:hint="default"/>
        <w:lang w:val="en-US" w:eastAsia="zh-CN" w:bidi="ar-SA"/>
      </w:rPr>
    </w:lvl>
  </w:abstractNum>
  <w:abstractNum w:abstractNumId="1">
    <w:nsid w:val="A0F05207"/>
    <w:multiLevelType w:val="multilevel"/>
    <w:tmpl w:val="A0F05207"/>
    <w:lvl w:ilvl="0">
      <w:start w:val="9"/>
      <w:numFmt w:val="decimal"/>
      <w:lvlText w:val="%1."/>
      <w:lvlJc w:val="left"/>
      <w:pPr>
        <w:ind w:left="117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058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997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936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74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81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752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690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29" w:hanging="284"/>
      </w:pPr>
      <w:rPr>
        <w:rFonts w:hint="default"/>
        <w:lang w:val="en-US" w:eastAsia="zh-CN" w:bidi="ar-SA"/>
      </w:rPr>
    </w:lvl>
  </w:abstractNum>
  <w:abstractNum w:abstractNumId="2">
    <w:nsid w:val="B23A94A9"/>
    <w:multiLevelType w:val="multilevel"/>
    <w:tmpl w:val="B23A94A9"/>
    <w:lvl w:ilvl="0">
      <w:start w:val="1"/>
      <w:numFmt w:val="decimal"/>
      <w:lvlText w:val="%1."/>
      <w:lvlJc w:val="left"/>
      <w:pPr>
        <w:ind w:left="117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058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997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936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74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81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752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690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29" w:hanging="284"/>
      </w:pPr>
      <w:rPr>
        <w:rFonts w:hint="default"/>
        <w:lang w:val="en-US" w:eastAsia="zh-CN" w:bidi="ar-SA"/>
      </w:rPr>
    </w:lvl>
  </w:abstractNum>
  <w:abstractNum w:abstractNumId="3">
    <w:nsid w:val="B53F3350"/>
    <w:multiLevelType w:val="multilevel"/>
    <w:tmpl w:val="B53F3350"/>
    <w:lvl w:ilvl="0">
      <w:start w:val="3"/>
      <w:numFmt w:val="decimal"/>
      <w:lvlText w:val="%1."/>
      <w:lvlJc w:val="left"/>
      <w:pPr>
        <w:ind w:left="400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310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221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132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042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95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864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774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85" w:hanging="284"/>
      </w:pPr>
      <w:rPr>
        <w:rFonts w:hint="default"/>
        <w:lang w:val="en-US" w:eastAsia="zh-CN" w:bidi="ar-SA"/>
      </w:rPr>
    </w:lvl>
  </w:abstractNum>
  <w:abstractNum w:abstractNumId="4">
    <w:nsid w:val="C0915F4F"/>
    <w:multiLevelType w:val="multilevel"/>
    <w:tmpl w:val="C0915F4F"/>
    <w:lvl w:ilvl="0">
      <w:start w:val="1"/>
      <w:numFmt w:val="decimal"/>
      <w:lvlText w:val="%1."/>
      <w:lvlJc w:val="left"/>
      <w:pPr>
        <w:ind w:left="400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310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221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132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042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95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864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774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85" w:hanging="284"/>
      </w:pPr>
      <w:rPr>
        <w:rFonts w:hint="default"/>
        <w:lang w:val="en-US" w:eastAsia="zh-CN" w:bidi="ar-SA"/>
      </w:rPr>
    </w:lvl>
  </w:abstractNum>
  <w:abstractNum w:abstractNumId="5">
    <w:nsid w:val="D7D140E4"/>
    <w:multiLevelType w:val="multilevel"/>
    <w:tmpl w:val="D7D140E4"/>
    <w:lvl w:ilvl="0">
      <w:start w:val="1"/>
      <w:numFmt w:val="decimal"/>
      <w:lvlText w:val="%1."/>
      <w:lvlJc w:val="left"/>
      <w:pPr>
        <w:ind w:left="117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058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997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936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74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81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752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690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29" w:hanging="284"/>
      </w:pPr>
      <w:rPr>
        <w:rFonts w:hint="default"/>
        <w:lang w:val="en-US" w:eastAsia="zh-CN" w:bidi="ar-SA"/>
      </w:rPr>
    </w:lvl>
  </w:abstractNum>
  <w:abstractNum w:abstractNumId="6">
    <w:nsid w:val="F0E89278"/>
    <w:multiLevelType w:val="multilevel"/>
    <w:tmpl w:val="F0E89278"/>
    <w:lvl w:ilvl="0">
      <w:start w:val="1"/>
      <w:numFmt w:val="decimal"/>
      <w:lvlText w:val="%1."/>
      <w:lvlJc w:val="left"/>
      <w:pPr>
        <w:ind w:left="400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310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221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132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042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95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864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774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85" w:hanging="284"/>
      </w:pPr>
      <w:rPr>
        <w:rFonts w:hint="default"/>
        <w:lang w:val="en-US" w:eastAsia="zh-CN" w:bidi="ar-SA"/>
      </w:rPr>
    </w:lvl>
  </w:abstractNum>
  <w:abstractNum w:abstractNumId="7">
    <w:nsid w:val="F689643B"/>
    <w:multiLevelType w:val="multilevel"/>
    <w:tmpl w:val="F689643B"/>
    <w:lvl w:ilvl="0">
      <w:start w:val="1"/>
      <w:numFmt w:val="decimal"/>
      <w:lvlText w:val="%1."/>
      <w:lvlJc w:val="left"/>
      <w:pPr>
        <w:ind w:left="400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310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221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132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042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95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864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774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85" w:hanging="284"/>
      </w:pPr>
      <w:rPr>
        <w:rFonts w:hint="default"/>
        <w:lang w:val="en-US" w:eastAsia="zh-CN" w:bidi="ar-SA"/>
      </w:rPr>
    </w:lvl>
  </w:abstractNum>
  <w:abstractNum w:abstractNumId="8">
    <w:nsid w:val="03A63A41"/>
    <w:multiLevelType w:val="multilevel"/>
    <w:tmpl w:val="03A63A41"/>
    <w:lvl w:ilvl="0">
      <w:start w:val="1"/>
      <w:numFmt w:val="decimal"/>
      <w:lvlText w:val="%1."/>
      <w:lvlJc w:val="left"/>
      <w:pPr>
        <w:ind w:left="117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058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997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936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74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81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752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690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29" w:hanging="284"/>
      </w:pPr>
      <w:rPr>
        <w:rFonts w:hint="default"/>
        <w:lang w:val="en-US" w:eastAsia="zh-CN" w:bidi="ar-SA"/>
      </w:rPr>
    </w:lvl>
  </w:abstractNum>
  <w:abstractNum w:abstractNumId="9">
    <w:nsid w:val="0CEF100B"/>
    <w:multiLevelType w:val="multilevel"/>
    <w:tmpl w:val="0CEF100B"/>
    <w:lvl w:ilvl="0">
      <w:start w:val="1"/>
      <w:numFmt w:val="decimal"/>
      <w:lvlText w:val="%1."/>
      <w:lvlJc w:val="left"/>
      <w:pPr>
        <w:ind w:left="117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058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997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936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74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81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752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690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29" w:hanging="284"/>
      </w:pPr>
      <w:rPr>
        <w:rFonts w:hint="default"/>
        <w:lang w:val="en-US" w:eastAsia="zh-CN" w:bidi="ar-SA"/>
      </w:rPr>
    </w:lvl>
  </w:abstractNum>
  <w:abstractNum w:abstractNumId="10">
    <w:nsid w:val="0F9F9CCA"/>
    <w:multiLevelType w:val="multilevel"/>
    <w:tmpl w:val="0F9F9CCA"/>
    <w:lvl w:ilvl="0">
      <w:start w:val="1"/>
      <w:numFmt w:val="decimal"/>
      <w:lvlText w:val="%1."/>
      <w:lvlJc w:val="left"/>
      <w:pPr>
        <w:ind w:left="117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058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997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936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74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81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752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690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29" w:hanging="284"/>
      </w:pPr>
      <w:rPr>
        <w:rFonts w:hint="default"/>
        <w:lang w:val="en-US" w:eastAsia="zh-CN" w:bidi="ar-SA"/>
      </w:rPr>
    </w:lvl>
  </w:abstractNum>
  <w:abstractNum w:abstractNumId="11">
    <w:nsid w:val="12EADF99"/>
    <w:multiLevelType w:val="multilevel"/>
    <w:tmpl w:val="12EADF99"/>
    <w:lvl w:ilvl="0">
      <w:start w:val="1"/>
      <w:numFmt w:val="decimal"/>
      <w:lvlText w:val="%1."/>
      <w:lvlJc w:val="left"/>
      <w:pPr>
        <w:ind w:left="400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310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221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132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042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95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864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774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85" w:hanging="284"/>
      </w:pPr>
      <w:rPr>
        <w:rFonts w:hint="default"/>
        <w:lang w:val="en-US" w:eastAsia="zh-CN" w:bidi="ar-SA"/>
      </w:rPr>
    </w:lvl>
  </w:abstractNum>
  <w:abstractNum w:abstractNumId="12">
    <w:nsid w:val="1ACDE60F"/>
    <w:multiLevelType w:val="multilevel"/>
    <w:tmpl w:val="1ACDE60F"/>
    <w:lvl w:ilvl="0">
      <w:start w:val="1"/>
      <w:numFmt w:val="decimal"/>
      <w:lvlText w:val="%1."/>
      <w:lvlJc w:val="left"/>
      <w:pPr>
        <w:ind w:left="400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310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221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132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042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95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864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774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85" w:hanging="284"/>
      </w:pPr>
      <w:rPr>
        <w:rFonts w:hint="default"/>
        <w:lang w:val="en-US" w:eastAsia="zh-CN" w:bidi="ar-SA"/>
      </w:rPr>
    </w:lvl>
  </w:abstractNum>
  <w:abstractNum w:abstractNumId="13">
    <w:nsid w:val="1C257C7B"/>
    <w:multiLevelType w:val="multilevel"/>
    <w:tmpl w:val="1C257C7B"/>
    <w:lvl w:ilvl="0">
      <w:start w:val="1"/>
      <w:numFmt w:val="decimal"/>
      <w:lvlText w:val="%1."/>
      <w:lvlJc w:val="left"/>
      <w:pPr>
        <w:ind w:left="400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310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221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132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042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95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864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774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85" w:hanging="284"/>
      </w:pPr>
      <w:rPr>
        <w:rFonts w:hint="default"/>
        <w:lang w:val="en-US" w:eastAsia="zh-CN" w:bidi="ar-SA"/>
      </w:rPr>
    </w:lvl>
  </w:abstractNum>
  <w:abstractNum w:abstractNumId="14">
    <w:nsid w:val="23E97754"/>
    <w:multiLevelType w:val="multilevel"/>
    <w:tmpl w:val="23E97754"/>
    <w:lvl w:ilvl="0">
      <w:start w:val="1"/>
      <w:numFmt w:val="decimal"/>
      <w:lvlText w:val="%1."/>
      <w:lvlJc w:val="left"/>
      <w:pPr>
        <w:ind w:left="400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310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221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132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042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95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864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774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85" w:hanging="284"/>
      </w:pPr>
      <w:rPr>
        <w:rFonts w:hint="default"/>
        <w:lang w:val="en-US" w:eastAsia="zh-CN" w:bidi="ar-SA"/>
      </w:rPr>
    </w:lvl>
  </w:abstractNum>
  <w:abstractNum w:abstractNumId="15">
    <w:nsid w:val="322D85CA"/>
    <w:multiLevelType w:val="multilevel"/>
    <w:tmpl w:val="322D85CA"/>
    <w:lvl w:ilvl="0">
      <w:start w:val="1"/>
      <w:numFmt w:val="decimal"/>
      <w:lvlText w:val="%1."/>
      <w:lvlJc w:val="left"/>
      <w:pPr>
        <w:ind w:left="538" w:hanging="422"/>
        <w:jc w:val="left"/>
      </w:pPr>
      <w:rPr>
        <w:rFonts w:ascii="仿宋" w:eastAsia="仿宋" w:hAnsi="仿宋" w:cs="仿宋" w:hint="default"/>
        <w:spacing w:val="-2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436" w:hanging="422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333" w:hanging="422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230" w:hanging="422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126" w:hanging="422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5023" w:hanging="422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920" w:hanging="422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816" w:hanging="422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713" w:hanging="422"/>
      </w:pPr>
      <w:rPr>
        <w:rFonts w:hint="default"/>
        <w:lang w:val="en-US" w:eastAsia="zh-CN" w:bidi="ar-SA"/>
      </w:rPr>
    </w:lvl>
  </w:abstractNum>
  <w:abstractNum w:abstractNumId="16">
    <w:nsid w:val="32A7AF2D"/>
    <w:multiLevelType w:val="multilevel"/>
    <w:tmpl w:val="32A7AF2D"/>
    <w:lvl w:ilvl="0">
      <w:start w:val="1"/>
      <w:numFmt w:val="decimal"/>
      <w:lvlText w:val="%1."/>
      <w:lvlJc w:val="left"/>
      <w:pPr>
        <w:ind w:left="117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058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997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936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74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81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752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690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29" w:hanging="284"/>
      </w:pPr>
      <w:rPr>
        <w:rFonts w:hint="default"/>
        <w:lang w:val="en-US" w:eastAsia="zh-CN" w:bidi="ar-SA"/>
      </w:rPr>
    </w:lvl>
  </w:abstractNum>
  <w:abstractNum w:abstractNumId="17">
    <w:nsid w:val="35E83B33"/>
    <w:multiLevelType w:val="multilevel"/>
    <w:tmpl w:val="35E83B33"/>
    <w:lvl w:ilvl="0">
      <w:start w:val="1"/>
      <w:numFmt w:val="decimal"/>
      <w:lvlText w:val="%1."/>
      <w:lvlJc w:val="left"/>
      <w:pPr>
        <w:ind w:left="117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058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997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936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74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81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752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690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29" w:hanging="284"/>
      </w:pPr>
      <w:rPr>
        <w:rFonts w:hint="default"/>
        <w:lang w:val="en-US" w:eastAsia="zh-CN" w:bidi="ar-SA"/>
      </w:rPr>
    </w:lvl>
  </w:abstractNum>
  <w:abstractNum w:abstractNumId="18">
    <w:nsid w:val="3B8127DF"/>
    <w:multiLevelType w:val="multilevel"/>
    <w:tmpl w:val="3B8127DF"/>
    <w:lvl w:ilvl="0">
      <w:start w:val="1"/>
      <w:numFmt w:val="decimal"/>
      <w:lvlText w:val="%1."/>
      <w:lvlJc w:val="left"/>
      <w:pPr>
        <w:ind w:left="400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310" w:hanging="284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221" w:hanging="284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132" w:hanging="284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042" w:hanging="284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953" w:hanging="284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864" w:hanging="284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774" w:hanging="284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685" w:hanging="284"/>
      </w:pPr>
      <w:rPr>
        <w:rFonts w:hint="default"/>
        <w:lang w:val="en-US" w:eastAsia="zh-CN" w:bidi="ar-SA"/>
      </w:rPr>
    </w:lvl>
  </w:abstractNum>
  <w:abstractNum w:abstractNumId="19">
    <w:nsid w:val="40B249F9"/>
    <w:multiLevelType w:val="multilevel"/>
    <w:tmpl w:val="40B249F9"/>
    <w:lvl w:ilvl="0">
      <w:start w:val="1"/>
      <w:numFmt w:val="decimal"/>
      <w:lvlText w:val="%1."/>
      <w:lvlJc w:val="left"/>
      <w:pPr>
        <w:ind w:left="351" w:hanging="243"/>
        <w:jc w:val="left"/>
      </w:pPr>
      <w:rPr>
        <w:rFonts w:ascii="宋体" w:eastAsia="宋体" w:hAnsi="宋体" w:cs="宋体" w:hint="default"/>
        <w:spacing w:val="-1"/>
        <w:w w:val="100"/>
        <w:sz w:val="22"/>
        <w:szCs w:val="22"/>
        <w:lang w:val="en-US" w:eastAsia="zh-CN" w:bidi="ar-SA"/>
      </w:rPr>
    </w:lvl>
    <w:lvl w:ilvl="1">
      <w:numFmt w:val="bullet"/>
      <w:lvlText w:val="•"/>
      <w:lvlJc w:val="left"/>
      <w:pPr>
        <w:ind w:left="985" w:hanging="243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611" w:hanging="243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237" w:hanging="243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2863" w:hanging="243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3489" w:hanging="243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4115" w:hanging="243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4741" w:hanging="243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5367" w:hanging="243"/>
      </w:pPr>
      <w:rPr>
        <w:rFonts w:hint="default"/>
        <w:lang w:val="en-US" w:eastAsia="zh-CN" w:bidi="ar-SA"/>
      </w:rPr>
    </w:lvl>
  </w:abstractNum>
  <w:abstractNum w:abstractNumId="20">
    <w:nsid w:val="4C3D7A74"/>
    <w:multiLevelType w:val="multilevel"/>
    <w:tmpl w:val="4C3D7A74"/>
    <w:lvl w:ilvl="0">
      <w:start w:val="1"/>
      <w:numFmt w:val="decimal"/>
      <w:lvlText w:val="（%1）"/>
      <w:lvlJc w:val="left"/>
      <w:pPr>
        <w:ind w:left="819" w:hanging="702"/>
        <w:jc w:val="left"/>
      </w:pPr>
      <w:rPr>
        <w:rFonts w:ascii="仿宋" w:eastAsia="仿宋" w:hAnsi="仿宋" w:cs="仿宋" w:hint="default"/>
        <w:spacing w:val="-3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688" w:hanging="702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557" w:hanging="702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426" w:hanging="702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294" w:hanging="702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5163" w:hanging="702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6032" w:hanging="702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900" w:hanging="702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769" w:hanging="702"/>
      </w:pPr>
      <w:rPr>
        <w:rFonts w:hint="default"/>
        <w:lang w:val="en-US" w:eastAsia="zh-CN" w:bidi="ar-SA"/>
      </w:rPr>
    </w:lvl>
  </w:abstractNum>
  <w:abstractNum w:abstractNumId="21">
    <w:nsid w:val="5FFFB1A7"/>
    <w:multiLevelType w:val="multilevel"/>
    <w:tmpl w:val="5FFFB1A7"/>
    <w:lvl w:ilvl="0">
      <w:start w:val="1"/>
      <w:numFmt w:val="decimal"/>
      <w:lvlText w:val="（%1）"/>
      <w:lvlJc w:val="left"/>
      <w:pPr>
        <w:ind w:left="819" w:hanging="702"/>
        <w:jc w:val="left"/>
      </w:pPr>
      <w:rPr>
        <w:rFonts w:ascii="仿宋" w:eastAsia="仿宋" w:hAnsi="仿宋" w:cs="仿宋" w:hint="default"/>
        <w:spacing w:val="-3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688" w:hanging="702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557" w:hanging="702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426" w:hanging="702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294" w:hanging="702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5163" w:hanging="702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6032" w:hanging="702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900" w:hanging="702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769" w:hanging="702"/>
      </w:pPr>
      <w:rPr>
        <w:rFonts w:hint="default"/>
        <w:lang w:val="en-US" w:eastAsia="zh-CN" w:bidi="ar-SA"/>
      </w:rPr>
    </w:lvl>
  </w:abstractNum>
  <w:abstractNum w:abstractNumId="22">
    <w:nsid w:val="65CD0074"/>
    <w:multiLevelType w:val="multilevel"/>
    <w:tmpl w:val="65CD0074"/>
    <w:lvl w:ilvl="0">
      <w:start w:val="1"/>
      <w:numFmt w:val="decimal"/>
      <w:lvlText w:val="%1."/>
      <w:lvlJc w:val="left"/>
      <w:pPr>
        <w:ind w:left="117" w:hanging="422"/>
        <w:jc w:val="left"/>
      </w:pPr>
      <w:rPr>
        <w:rFonts w:ascii="仿宋" w:eastAsia="仿宋" w:hAnsi="仿宋" w:cs="仿宋" w:hint="default"/>
        <w:spacing w:val="-2"/>
        <w:w w:val="100"/>
        <w:sz w:val="26"/>
        <w:szCs w:val="26"/>
        <w:lang w:val="en-US" w:eastAsia="zh-CN" w:bidi="ar-SA"/>
      </w:rPr>
    </w:lvl>
    <w:lvl w:ilvl="1">
      <w:start w:val="1"/>
      <w:numFmt w:val="decimal"/>
      <w:lvlText w:val="（%2）"/>
      <w:lvlJc w:val="left"/>
      <w:pPr>
        <w:ind w:left="1378" w:hanging="702"/>
        <w:jc w:val="left"/>
      </w:pPr>
      <w:rPr>
        <w:rFonts w:ascii="仿宋" w:eastAsia="仿宋" w:hAnsi="仿宋" w:cs="仿宋" w:hint="default"/>
        <w:spacing w:val="-2"/>
        <w:w w:val="100"/>
        <w:sz w:val="26"/>
        <w:szCs w:val="26"/>
        <w:lang w:val="en-US" w:eastAsia="zh-CN" w:bidi="ar-SA"/>
      </w:rPr>
    </w:lvl>
    <w:lvl w:ilvl="2">
      <w:numFmt w:val="bullet"/>
      <w:lvlText w:val="•"/>
      <w:lvlJc w:val="left"/>
      <w:pPr>
        <w:ind w:left="2283" w:hanging="702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186" w:hanging="702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089" w:hanging="702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992" w:hanging="702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895" w:hanging="702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798" w:hanging="702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701" w:hanging="702"/>
      </w:pPr>
      <w:rPr>
        <w:rFonts w:hint="default"/>
        <w:lang w:val="en-US" w:eastAsia="zh-CN" w:bidi="ar-SA"/>
      </w:rPr>
    </w:lvl>
  </w:abstractNum>
  <w:abstractNum w:abstractNumId="23">
    <w:nsid w:val="74C28B35"/>
    <w:multiLevelType w:val="multilevel"/>
    <w:tmpl w:val="74C28B35"/>
    <w:lvl w:ilvl="0">
      <w:start w:val="1"/>
      <w:numFmt w:val="decimal"/>
      <w:lvlText w:val="（%1）"/>
      <w:lvlJc w:val="left"/>
      <w:pPr>
        <w:ind w:left="819" w:hanging="702"/>
        <w:jc w:val="left"/>
      </w:pPr>
      <w:rPr>
        <w:rFonts w:ascii="仿宋" w:eastAsia="仿宋" w:hAnsi="仿宋" w:cs="仿宋" w:hint="default"/>
        <w:spacing w:val="-3"/>
        <w:w w:val="100"/>
        <w:sz w:val="26"/>
        <w:szCs w:val="26"/>
        <w:lang w:val="en-US" w:eastAsia="zh-CN" w:bidi="ar-SA"/>
      </w:rPr>
    </w:lvl>
    <w:lvl w:ilvl="1">
      <w:numFmt w:val="bullet"/>
      <w:lvlText w:val="•"/>
      <w:lvlJc w:val="left"/>
      <w:pPr>
        <w:ind w:left="1688" w:hanging="702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557" w:hanging="702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426" w:hanging="702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294" w:hanging="702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5163" w:hanging="702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6032" w:hanging="702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900" w:hanging="702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769" w:hanging="702"/>
      </w:pPr>
      <w:rPr>
        <w:rFonts w:hint="default"/>
        <w:lang w:val="en-US" w:eastAsia="zh-CN" w:bidi="ar-SA"/>
      </w:rPr>
    </w:lvl>
  </w:abstractNum>
  <w:num w:numId="1">
    <w:abstractNumId w:val="12"/>
  </w:num>
  <w:num w:numId="2">
    <w:abstractNumId w:val="0"/>
  </w:num>
  <w:num w:numId="3">
    <w:abstractNumId w:val="21"/>
  </w:num>
  <w:num w:numId="4">
    <w:abstractNumId w:val="23"/>
  </w:num>
  <w:num w:numId="5">
    <w:abstractNumId w:val="20"/>
  </w:num>
  <w:num w:numId="6">
    <w:abstractNumId w:val="15"/>
  </w:num>
  <w:num w:numId="7">
    <w:abstractNumId w:val="22"/>
  </w:num>
  <w:num w:numId="8">
    <w:abstractNumId w:val="9"/>
  </w:num>
  <w:num w:numId="9">
    <w:abstractNumId w:val="5"/>
  </w:num>
  <w:num w:numId="10">
    <w:abstractNumId w:val="16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9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1"/>
  </w:num>
  <w:num w:numId="21">
    <w:abstractNumId w:val="2"/>
  </w:num>
  <w:num w:numId="22">
    <w:abstractNumId w:val="18"/>
  </w:num>
  <w:num w:numId="23">
    <w:abstractNumId w:val="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A0"/>
    <w:rsid w:val="00016EE2"/>
    <w:rsid w:val="001360A0"/>
    <w:rsid w:val="00A10DCF"/>
    <w:rsid w:val="09C562DA"/>
    <w:rsid w:val="0AC52437"/>
    <w:rsid w:val="0DA10DF3"/>
    <w:rsid w:val="170321CC"/>
    <w:rsid w:val="1EA869B6"/>
    <w:rsid w:val="2CE42EDB"/>
    <w:rsid w:val="2D240DF1"/>
    <w:rsid w:val="4FEE7166"/>
    <w:rsid w:val="569762F7"/>
    <w:rsid w:val="57F62E04"/>
    <w:rsid w:val="68287A07"/>
    <w:rsid w:val="6B254D3A"/>
    <w:rsid w:val="6CD2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</w:rPr>
  </w:style>
  <w:style w:type="paragraph" w:styleId="1">
    <w:name w:val="heading 1"/>
    <w:basedOn w:val="a"/>
    <w:next w:val="a"/>
    <w:uiPriority w:val="1"/>
    <w:qFormat/>
    <w:pPr>
      <w:ind w:left="117"/>
      <w:outlineLvl w:val="0"/>
    </w:pPr>
    <w:rPr>
      <w:b/>
      <w:bCs/>
      <w:sz w:val="30"/>
      <w:szCs w:val="30"/>
    </w:rPr>
  </w:style>
  <w:style w:type="paragraph" w:styleId="2">
    <w:name w:val="heading 2"/>
    <w:basedOn w:val="a"/>
    <w:next w:val="a"/>
    <w:uiPriority w:val="1"/>
    <w:qFormat/>
    <w:pPr>
      <w:spacing w:line="358" w:lineRule="exact"/>
      <w:ind w:left="117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7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38"/>
      <w:ind w:left="3309" w:right="1901" w:hanging="1647"/>
    </w:pPr>
    <w:rPr>
      <w:rFonts w:ascii="宋体" w:eastAsia="宋体" w:hAnsi="宋体" w:cs="宋体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ind w:left="117"/>
    </w:p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  <w:style w:type="paragraph" w:styleId="a6">
    <w:name w:val="Balloon Text"/>
    <w:basedOn w:val="a"/>
    <w:link w:val="Char"/>
    <w:rsid w:val="00A10DCF"/>
    <w:rPr>
      <w:sz w:val="18"/>
      <w:szCs w:val="18"/>
    </w:rPr>
  </w:style>
  <w:style w:type="character" w:customStyle="1" w:styleId="Char">
    <w:name w:val="批注框文本 Char"/>
    <w:basedOn w:val="a0"/>
    <w:link w:val="a6"/>
    <w:rsid w:val="00A10DCF"/>
    <w:rPr>
      <w:rFonts w:ascii="仿宋" w:eastAsia="仿宋" w:hAnsi="仿宋" w:cs="仿宋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</w:rPr>
  </w:style>
  <w:style w:type="paragraph" w:styleId="1">
    <w:name w:val="heading 1"/>
    <w:basedOn w:val="a"/>
    <w:next w:val="a"/>
    <w:uiPriority w:val="1"/>
    <w:qFormat/>
    <w:pPr>
      <w:ind w:left="117"/>
      <w:outlineLvl w:val="0"/>
    </w:pPr>
    <w:rPr>
      <w:b/>
      <w:bCs/>
      <w:sz w:val="30"/>
      <w:szCs w:val="30"/>
    </w:rPr>
  </w:style>
  <w:style w:type="paragraph" w:styleId="2">
    <w:name w:val="heading 2"/>
    <w:basedOn w:val="a"/>
    <w:next w:val="a"/>
    <w:uiPriority w:val="1"/>
    <w:qFormat/>
    <w:pPr>
      <w:spacing w:line="358" w:lineRule="exact"/>
      <w:ind w:left="117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7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38"/>
      <w:ind w:left="3309" w:right="1901" w:hanging="1647"/>
    </w:pPr>
    <w:rPr>
      <w:rFonts w:ascii="宋体" w:eastAsia="宋体" w:hAnsi="宋体" w:cs="宋体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ind w:left="117"/>
    </w:p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  <w:style w:type="paragraph" w:styleId="a6">
    <w:name w:val="Balloon Text"/>
    <w:basedOn w:val="a"/>
    <w:link w:val="Char"/>
    <w:rsid w:val="00A10DCF"/>
    <w:rPr>
      <w:sz w:val="18"/>
      <w:szCs w:val="18"/>
    </w:rPr>
  </w:style>
  <w:style w:type="character" w:customStyle="1" w:styleId="Char">
    <w:name w:val="批注框文本 Char"/>
    <w:basedOn w:val="a0"/>
    <w:link w:val="a6"/>
    <w:rsid w:val="00A10DCF"/>
    <w:rPr>
      <w:rFonts w:ascii="仿宋" w:eastAsia="仿宋" w:hAnsi="仿宋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1094</Words>
  <Characters>6237</Characters>
  <Application>Microsoft Office Word</Application>
  <DocSecurity>0</DocSecurity>
  <Lines>51</Lines>
  <Paragraphs>14</Paragraphs>
  <ScaleCrop>false</ScaleCrop>
  <Company>Microsoft</Company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swx</dc:creator>
  <cp:lastModifiedBy>Mary</cp:lastModifiedBy>
  <cp:revision>3</cp:revision>
  <dcterms:created xsi:type="dcterms:W3CDTF">2021-04-15T02:24:00Z</dcterms:created>
  <dcterms:modified xsi:type="dcterms:W3CDTF">2021-04-22T09:51:00Z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Xpdf - https://xpdf.net</vt:lpwstr>
  </property>
  <property fmtid="{D5CDD505-2E9C-101B-9397-08002B2CF9AE}" pid="3" name="KSOProductBuildVer">
    <vt:lpwstr>2052-11.1.0.9739</vt:lpwstr>
  </property>
</Properties>
</file>